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0F69" w14:textId="3C2BE532" w:rsidR="00532BAE" w:rsidRDefault="00532BAE" w:rsidP="00D67338">
      <w:pPr>
        <w:pStyle w:val="Heading1"/>
        <w:jc w:val="center"/>
        <w:rPr>
          <w:rFonts w:ascii="Bookman Old Style" w:hAnsi="Bookman Old Style"/>
          <w:b/>
          <w:sz w:val="28"/>
        </w:rPr>
      </w:pPr>
      <w:r w:rsidRPr="00AB7C82">
        <w:rPr>
          <w:rFonts w:ascii="Bookman Old Style" w:hAnsi="Bookman Old Style"/>
          <w:b/>
          <w:noProof/>
          <w:sz w:val="28"/>
        </w:rPr>
        <w:drawing>
          <wp:inline distT="0" distB="0" distL="0" distR="0" wp14:anchorId="7B048182" wp14:editId="64DD3139">
            <wp:extent cx="6000750" cy="678815"/>
            <wp:effectExtent l="0" t="0" r="0" b="6985"/>
            <wp:docPr id="1668495768" name="Picture 1668495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678815"/>
                    </a:xfrm>
                    <a:prstGeom prst="rect">
                      <a:avLst/>
                    </a:prstGeom>
                    <a:noFill/>
                    <a:ln>
                      <a:noFill/>
                    </a:ln>
                  </pic:spPr>
                </pic:pic>
              </a:graphicData>
            </a:graphic>
          </wp:inline>
        </w:drawing>
      </w:r>
    </w:p>
    <w:p w14:paraId="0E049DD3" w14:textId="18D66785" w:rsidR="00D67338" w:rsidRPr="00AA45A0" w:rsidRDefault="00D67338" w:rsidP="00D67338">
      <w:pPr>
        <w:pStyle w:val="Heading1"/>
        <w:jc w:val="center"/>
        <w:rPr>
          <w:rFonts w:ascii="Bookman Old Style" w:hAnsi="Bookman Old Style"/>
          <w:b/>
          <w:sz w:val="28"/>
        </w:rPr>
      </w:pPr>
      <w:r w:rsidRPr="00AA45A0">
        <w:rPr>
          <w:rFonts w:ascii="Bookman Old Style" w:hAnsi="Bookman Old Style"/>
          <w:b/>
          <w:sz w:val="28"/>
        </w:rPr>
        <w:t>West Campus</w:t>
      </w:r>
    </w:p>
    <w:p w14:paraId="62275EB9" w14:textId="77777777" w:rsidR="007D29FF" w:rsidRPr="00532BAE" w:rsidRDefault="006F7833" w:rsidP="00532BAE">
      <w:pPr>
        <w:jc w:val="center"/>
        <w:rPr>
          <w:rFonts w:ascii="Baskerville BT" w:hAnsi="Baskerville BT"/>
          <w:b/>
        </w:rPr>
      </w:pPr>
      <w:r w:rsidRPr="00532BAE">
        <w:rPr>
          <w:rFonts w:ascii="Baskerville BT" w:hAnsi="Baskerville BT"/>
          <w:b/>
        </w:rPr>
        <w:t>TAX 2000</w:t>
      </w:r>
      <w:r w:rsidR="00690EEF" w:rsidRPr="00532BAE">
        <w:rPr>
          <w:rFonts w:ascii="Baskerville BT" w:hAnsi="Baskerville BT"/>
          <w:b/>
        </w:rPr>
        <w:t>C</w:t>
      </w:r>
      <w:r w:rsidR="007D29FF" w:rsidRPr="00532BAE">
        <w:rPr>
          <w:rFonts w:ascii="Baskerville BT" w:hAnsi="Baskerville BT"/>
          <w:b/>
        </w:rPr>
        <w:t xml:space="preserve"> – </w:t>
      </w:r>
      <w:r w:rsidRPr="00532BAE">
        <w:rPr>
          <w:rFonts w:ascii="Baskerville BT" w:hAnsi="Baskerville BT"/>
          <w:b/>
        </w:rPr>
        <w:t>FEDERAL INCOME TAX</w:t>
      </w:r>
    </w:p>
    <w:p w14:paraId="0A1356C1" w14:textId="7C9B3790" w:rsidR="00532BAE" w:rsidRDefault="001853C3" w:rsidP="00532BAE">
      <w:pPr>
        <w:jc w:val="center"/>
        <w:rPr>
          <w:rFonts w:ascii="Bookman Old Style" w:hAnsi="Bookman Old Style"/>
          <w:b/>
          <w:bCs/>
        </w:rPr>
      </w:pPr>
      <w:bookmarkStart w:id="0" w:name="_Hlk17381439"/>
      <w:r>
        <w:rPr>
          <w:rFonts w:ascii="Bookman Old Style" w:hAnsi="Bookman Old Style"/>
          <w:b/>
          <w:bCs/>
        </w:rPr>
        <w:t>Fall</w:t>
      </w:r>
      <w:r w:rsidR="00532BAE" w:rsidRPr="00532BAE">
        <w:rPr>
          <w:rFonts w:ascii="Bookman Old Style" w:hAnsi="Bookman Old Style"/>
          <w:b/>
          <w:bCs/>
        </w:rPr>
        <w:t xml:space="preserve"> 2023</w:t>
      </w:r>
    </w:p>
    <w:p w14:paraId="10DC38C9" w14:textId="77777777" w:rsidR="001853C3" w:rsidRDefault="001853C3" w:rsidP="00532BAE">
      <w:pPr>
        <w:jc w:val="center"/>
        <w:rPr>
          <w:rFonts w:ascii="Bookman Old Style" w:hAnsi="Bookman Old Style"/>
          <w:b/>
          <w:bCs/>
        </w:rPr>
      </w:pPr>
    </w:p>
    <w:p w14:paraId="6AB5739E" w14:textId="77777777" w:rsidR="001853C3" w:rsidRDefault="001853C3" w:rsidP="001853C3">
      <w:pPr>
        <w:jc w:val="center"/>
        <w:rPr>
          <w:rFonts w:ascii="Baskerville BT" w:hAnsi="Baskerville BT"/>
          <w:b/>
        </w:rPr>
      </w:pPr>
      <w:r>
        <w:rPr>
          <w:rFonts w:ascii="Baskerville BT" w:hAnsi="Baskerville BT"/>
          <w:b/>
        </w:rPr>
        <w:t>Online Course Syllabus</w:t>
      </w:r>
    </w:p>
    <w:p w14:paraId="4E215DD3" w14:textId="77777777" w:rsidR="001853C3" w:rsidRPr="001853C3" w:rsidRDefault="001853C3" w:rsidP="001853C3">
      <w:pPr>
        <w:jc w:val="center"/>
        <w:rPr>
          <w:rFonts w:ascii="Baskerville BT" w:hAnsi="Baskerville BT"/>
          <w:b/>
          <w:sz w:val="20"/>
          <w:szCs w:val="20"/>
        </w:rPr>
      </w:pPr>
      <w:r w:rsidRPr="001853C3">
        <w:rPr>
          <w:rFonts w:ascii="Baskerville BT" w:hAnsi="Baskerville BT"/>
          <w:b/>
          <w:sz w:val="20"/>
          <w:szCs w:val="20"/>
        </w:rPr>
        <w:t>(Subject to Change)</w:t>
      </w:r>
    </w:p>
    <w:p w14:paraId="4628B91D" w14:textId="77777777" w:rsidR="001853C3" w:rsidRPr="00532BAE" w:rsidRDefault="001853C3" w:rsidP="00532BAE">
      <w:pPr>
        <w:jc w:val="center"/>
        <w:rPr>
          <w:rFonts w:ascii="Bookman Old Style" w:hAnsi="Bookman Old Style"/>
          <w:b/>
          <w:bCs/>
        </w:rPr>
      </w:pPr>
    </w:p>
    <w:bookmarkEnd w:id="0"/>
    <w:p w14:paraId="07521A11" w14:textId="3EECE084" w:rsidR="007D29FF" w:rsidRPr="002D1903" w:rsidRDefault="007D29FF" w:rsidP="007D29FF">
      <w:pPr>
        <w:pStyle w:val="Heading1"/>
      </w:pPr>
      <w:r w:rsidRPr="002D1903">
        <w:t>Instructor:</w:t>
      </w:r>
      <w:r w:rsidRPr="002D1903">
        <w:tab/>
      </w:r>
      <w:r w:rsidRPr="002D1903">
        <w:tab/>
        <w:t xml:space="preserve">Steven A. Muller, </w:t>
      </w:r>
      <w:r w:rsidR="00806786" w:rsidRPr="002D1903">
        <w:t xml:space="preserve">CPA, </w:t>
      </w:r>
      <w:r w:rsidRPr="002D1903">
        <w:t>M.B.A</w:t>
      </w:r>
      <w:r w:rsidR="00D65653" w:rsidRPr="002D1903">
        <w:t>.</w:t>
      </w:r>
      <w:r w:rsidR="006E0F9C">
        <w:t xml:space="preserve"> </w:t>
      </w:r>
      <w:r w:rsidR="00E80BE2">
        <w:t>Room 7-116</w:t>
      </w:r>
    </w:p>
    <w:p w14:paraId="73BEC5E1" w14:textId="6F805CB3" w:rsidR="007D29FF" w:rsidRPr="002D1903" w:rsidRDefault="007D29FF" w:rsidP="007D29FF">
      <w:pPr>
        <w:pStyle w:val="Heading1"/>
        <w:rPr>
          <w:rFonts w:ascii="Arial" w:hAnsi="Arial"/>
        </w:rPr>
      </w:pPr>
      <w:r w:rsidRPr="002D1903">
        <w:t>Office Phone:</w:t>
      </w:r>
      <w:r w:rsidRPr="002D1903">
        <w:tab/>
      </w:r>
      <w:r w:rsidRPr="002D1903">
        <w:tab/>
        <w:t xml:space="preserve">Please leave messages at 407 – 299-5000, ext. </w:t>
      </w:r>
      <w:r w:rsidR="00100BF4">
        <w:t xml:space="preserve">1534, </w:t>
      </w:r>
      <w:r w:rsidRPr="002D1903">
        <w:t>1</w:t>
      </w:r>
      <w:r w:rsidR="00100BF4">
        <w:t>069</w:t>
      </w:r>
      <w:r w:rsidRPr="002D1903">
        <w:t xml:space="preserve"> or 1</w:t>
      </w:r>
      <w:r w:rsidR="00100BF4">
        <w:t>108</w:t>
      </w:r>
    </w:p>
    <w:p w14:paraId="78BA426B" w14:textId="77777777" w:rsidR="00690EEF" w:rsidRDefault="007D29FF" w:rsidP="00690EEF">
      <w:pPr>
        <w:pStyle w:val="Heading1"/>
        <w:ind w:left="2160" w:hanging="2160"/>
        <w:rPr>
          <w:rFonts w:ascii="Arial" w:hAnsi="Arial"/>
        </w:rPr>
      </w:pPr>
      <w:r w:rsidRPr="002D1903">
        <w:rPr>
          <w:rFonts w:ascii="Arial" w:hAnsi="Arial"/>
        </w:rPr>
        <w:t>E-mail Address:</w:t>
      </w:r>
      <w:r w:rsidRPr="002D1903">
        <w:rPr>
          <w:rFonts w:ascii="Arial" w:hAnsi="Arial"/>
        </w:rPr>
        <w:tab/>
      </w:r>
      <w:r w:rsidR="00690EEF">
        <w:rPr>
          <w:rFonts w:ascii="Arial" w:hAnsi="Arial"/>
          <w:b/>
          <w:color w:val="0000FF"/>
          <w:sz w:val="22"/>
          <w:szCs w:val="22"/>
        </w:rPr>
        <w:t xml:space="preserve">Please e-mail me using the </w:t>
      </w:r>
      <w:r w:rsidR="00690EEF" w:rsidRPr="003C55B3">
        <w:rPr>
          <w:rFonts w:ascii="Arial" w:hAnsi="Arial"/>
          <w:b/>
          <w:color w:val="FF0000"/>
          <w:sz w:val="22"/>
          <w:szCs w:val="22"/>
        </w:rPr>
        <w:t xml:space="preserve">Inbox </w:t>
      </w:r>
      <w:r w:rsidR="00690EEF">
        <w:rPr>
          <w:rFonts w:ascii="Arial" w:hAnsi="Arial"/>
          <w:b/>
          <w:color w:val="0000FF"/>
          <w:sz w:val="22"/>
          <w:szCs w:val="22"/>
        </w:rPr>
        <w:t xml:space="preserve">link in </w:t>
      </w:r>
      <w:r w:rsidR="00690EEF" w:rsidRPr="003C55B3">
        <w:rPr>
          <w:rFonts w:ascii="Arial" w:hAnsi="Arial"/>
          <w:b/>
          <w:color w:val="FF0000"/>
          <w:sz w:val="22"/>
          <w:szCs w:val="22"/>
        </w:rPr>
        <w:t>Canvas</w:t>
      </w:r>
      <w:r w:rsidR="00690EEF">
        <w:rPr>
          <w:rFonts w:ascii="Arial" w:hAnsi="Arial"/>
          <w:b/>
          <w:color w:val="0000FF"/>
          <w:sz w:val="22"/>
          <w:szCs w:val="22"/>
        </w:rPr>
        <w:t>.</w:t>
      </w:r>
    </w:p>
    <w:p w14:paraId="1C93027A" w14:textId="77777777" w:rsidR="00690EEF" w:rsidRPr="00314CB0" w:rsidRDefault="00690EEF" w:rsidP="00690EEF">
      <w:pPr>
        <w:rPr>
          <w:rFonts w:ascii="Arial" w:hAnsi="Arial"/>
        </w:rPr>
      </w:pPr>
    </w:p>
    <w:p w14:paraId="4ED2C2AF" w14:textId="77777777" w:rsidR="007D29FF" w:rsidRPr="002D1903" w:rsidRDefault="007D29FF" w:rsidP="00690EEF">
      <w:pPr>
        <w:pStyle w:val="Heading1"/>
        <w:ind w:left="2160" w:hanging="2160"/>
        <w:rPr>
          <w:rFonts w:ascii="Arial" w:hAnsi="Arial"/>
        </w:rPr>
      </w:pPr>
      <w:r w:rsidRPr="002D1903">
        <w:rPr>
          <w:rFonts w:ascii="Arial" w:hAnsi="Arial"/>
        </w:rPr>
        <w:t xml:space="preserve">                      </w:t>
      </w:r>
      <w:r w:rsidR="002D0653">
        <w:rPr>
          <w:rFonts w:ascii="Arial" w:hAnsi="Arial"/>
          <w:noProof/>
        </w:rPr>
        <mc:AlternateContent>
          <mc:Choice Requires="wps">
            <w:drawing>
              <wp:anchor distT="0" distB="0" distL="114300" distR="114300" simplePos="0" relativeHeight="251656192" behindDoc="0" locked="0" layoutInCell="0" allowOverlap="1" wp14:anchorId="6F624B23" wp14:editId="28E982A4">
                <wp:simplePos x="0" y="0"/>
                <wp:positionH relativeFrom="column">
                  <wp:posOffset>51435</wp:posOffset>
                </wp:positionH>
                <wp:positionV relativeFrom="paragraph">
                  <wp:posOffset>65405</wp:posOffset>
                </wp:positionV>
                <wp:extent cx="5372100" cy="0"/>
                <wp:effectExtent l="32385" t="36830" r="34290" b="298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E4DB8A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42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" o:allowincell="f" strokeweight="4.5pt">
                <v:stroke linestyle="thinThick"/>
              </v:line>
            </w:pict>
          </mc:Fallback>
        </mc:AlternateContent>
      </w:r>
      <w:r w:rsidRPr="002D1903">
        <w:rPr>
          <w:rFonts w:ascii="Arial" w:hAnsi="Arial"/>
        </w:rPr>
        <w:tab/>
      </w:r>
      <w:r w:rsidRPr="002D1903">
        <w:rPr>
          <w:rFonts w:ascii="Arial" w:hAnsi="Arial"/>
        </w:rPr>
        <w:tab/>
      </w:r>
      <w:r w:rsidRPr="002D1903">
        <w:rPr>
          <w:rFonts w:ascii="Arial" w:hAnsi="Arial"/>
        </w:rPr>
        <w:tab/>
      </w:r>
      <w:r w:rsidRPr="002D1903">
        <w:rPr>
          <w:rFonts w:ascii="Arial" w:hAnsi="Arial"/>
        </w:rPr>
        <w:tab/>
      </w:r>
      <w:r w:rsidRPr="002D1903">
        <w:rPr>
          <w:rFonts w:ascii="Arial" w:hAnsi="Arial"/>
        </w:rPr>
        <w:tab/>
      </w:r>
      <w:r w:rsidRPr="002D1903">
        <w:rPr>
          <w:rFonts w:ascii="Arial" w:hAnsi="Arial"/>
        </w:rPr>
        <w:tab/>
      </w:r>
      <w:r w:rsidRPr="002D1903">
        <w:rPr>
          <w:rFonts w:ascii="Arial" w:hAnsi="Arial"/>
        </w:rPr>
        <w:tab/>
      </w:r>
      <w:r w:rsidRPr="002D1903">
        <w:rPr>
          <w:rFonts w:ascii="Arial" w:hAnsi="Arial"/>
        </w:rPr>
        <w:tab/>
      </w:r>
      <w:r w:rsidRPr="002D1903">
        <w:rPr>
          <w:rFonts w:ascii="Arial" w:hAnsi="Arial"/>
        </w:rPr>
        <w:tab/>
      </w:r>
      <w:r w:rsidRPr="002D1903">
        <w:rPr>
          <w:rFonts w:ascii="Arial" w:hAnsi="Arial"/>
        </w:rPr>
        <w:tab/>
      </w:r>
    </w:p>
    <w:p w14:paraId="06838E8A" w14:textId="77777777" w:rsidR="007D29FF" w:rsidRPr="002D1903" w:rsidRDefault="007D29FF" w:rsidP="007D29FF">
      <w:pPr>
        <w:rPr>
          <w:rFonts w:ascii="Arial" w:hAnsi="Arial"/>
          <w:b/>
        </w:rPr>
      </w:pPr>
      <w:r w:rsidRPr="002D1903">
        <w:rPr>
          <w:rFonts w:ascii="Arial" w:hAnsi="Arial"/>
          <w:b/>
        </w:rPr>
        <w:t>Catalog Description:</w:t>
      </w:r>
    </w:p>
    <w:p w14:paraId="00000B3E" w14:textId="77777777" w:rsidR="00690EEF" w:rsidRDefault="005B5BBD" w:rsidP="007D29FF">
      <w:pPr>
        <w:pStyle w:val="BodyText"/>
      </w:pPr>
      <w:r w:rsidRPr="002D1903">
        <w:rPr>
          <w:b/>
        </w:rPr>
        <w:t>FEDERAL INCOME TAX</w:t>
      </w:r>
      <w:r w:rsidR="00690EEF">
        <w:rPr>
          <w:b/>
        </w:rPr>
        <w:t>:</w:t>
      </w:r>
      <w:r w:rsidRPr="002D1903">
        <w:t xml:space="preserve"> </w:t>
      </w:r>
    </w:p>
    <w:p w14:paraId="1CBC0B76" w14:textId="77777777" w:rsidR="007D29FF" w:rsidRPr="00690EEF" w:rsidRDefault="005B5BBD" w:rsidP="007D29FF">
      <w:pPr>
        <w:pStyle w:val="BodyText"/>
        <w:rPr>
          <w:b/>
        </w:rPr>
      </w:pPr>
      <w:r w:rsidRPr="002D1903">
        <w:t xml:space="preserve">This course </w:t>
      </w:r>
      <w:r w:rsidR="007F2D0D" w:rsidRPr="002D1903">
        <w:t>includes fundamental</w:t>
      </w:r>
      <w:r w:rsidRPr="002D1903">
        <w:t xml:space="preserve"> regulations covering federal income tax applicable to individuals. Includes computation of tax, preparation of forms and tax planning</w:t>
      </w:r>
      <w:r w:rsidRPr="002D1903">
        <w:rPr>
          <w:sz w:val="18"/>
          <w:szCs w:val="18"/>
        </w:rPr>
        <w:t>.</w:t>
      </w:r>
      <w:r w:rsidRPr="002D1903">
        <w:t xml:space="preserve"> </w:t>
      </w:r>
      <w:r w:rsidR="006F7833" w:rsidRPr="002D1903">
        <w:t xml:space="preserve">  </w:t>
      </w:r>
      <w:r w:rsidR="006F7833" w:rsidRPr="002D1903">
        <w:rPr>
          <w:b/>
        </w:rPr>
        <w:t>Prerequisite:  ACG 2021</w:t>
      </w:r>
      <w:r w:rsidR="00690EEF">
        <w:rPr>
          <w:b/>
        </w:rPr>
        <w:t>C</w:t>
      </w:r>
    </w:p>
    <w:p w14:paraId="751081B6" w14:textId="77777777" w:rsidR="007D29FF" w:rsidRPr="002D1903" w:rsidRDefault="007D29FF" w:rsidP="007D29FF">
      <w:pPr>
        <w:rPr>
          <w:rFonts w:ascii="Arial" w:hAnsi="Arial"/>
        </w:rPr>
      </w:pPr>
    </w:p>
    <w:p w14:paraId="154D1490" w14:textId="77777777" w:rsidR="007D29FF" w:rsidRPr="002D1903" w:rsidRDefault="007D29FF" w:rsidP="007D29FF">
      <w:pPr>
        <w:rPr>
          <w:rFonts w:ascii="Arial" w:hAnsi="Arial"/>
        </w:rPr>
      </w:pPr>
      <w:r w:rsidRPr="002D1903">
        <w:rPr>
          <w:rFonts w:ascii="Arial" w:hAnsi="Arial"/>
          <w:b/>
        </w:rPr>
        <w:t>Credit Hours</w:t>
      </w:r>
      <w:r w:rsidRPr="002D1903">
        <w:rPr>
          <w:rFonts w:ascii="Arial" w:hAnsi="Arial"/>
        </w:rPr>
        <w:t>:</w:t>
      </w:r>
      <w:r w:rsidRPr="002D1903">
        <w:rPr>
          <w:rFonts w:ascii="Arial" w:hAnsi="Arial"/>
        </w:rPr>
        <w:tab/>
        <w:t>3</w:t>
      </w:r>
    </w:p>
    <w:p w14:paraId="491A8C16" w14:textId="77777777" w:rsidR="007D29FF" w:rsidRPr="007676E0" w:rsidRDefault="007D29FF" w:rsidP="007D29FF">
      <w:pPr>
        <w:rPr>
          <w:rFonts w:ascii="Arial" w:hAnsi="Arial"/>
          <w:sz w:val="12"/>
          <w:szCs w:val="12"/>
        </w:rPr>
      </w:pPr>
    </w:p>
    <w:p w14:paraId="1A7D158A" w14:textId="77777777" w:rsidR="007D29FF" w:rsidRDefault="007D29FF" w:rsidP="007D29FF">
      <w:pPr>
        <w:rPr>
          <w:rFonts w:ascii="Arial" w:hAnsi="Arial"/>
          <w:b/>
        </w:rPr>
      </w:pPr>
      <w:r w:rsidRPr="002D1903">
        <w:rPr>
          <w:rFonts w:ascii="Arial" w:hAnsi="Arial"/>
          <w:b/>
        </w:rPr>
        <w:t>Required Materials:</w:t>
      </w:r>
    </w:p>
    <w:p w14:paraId="54EA51D6" w14:textId="0DC903B7" w:rsidR="00532BAE" w:rsidRDefault="00532BAE" w:rsidP="007D29FF">
      <w:pPr>
        <w:rPr>
          <w:rFonts w:ascii="Arial" w:hAnsi="Arial"/>
          <w:b/>
        </w:rPr>
      </w:pPr>
      <w:r w:rsidRPr="00E0656F">
        <w:rPr>
          <w:rFonts w:ascii="Arial" w:hAnsi="Arial"/>
          <w:bCs/>
        </w:rPr>
        <w:t xml:space="preserve">For this course, you will need to purchase access to the Mcgraw-Hill </w:t>
      </w:r>
      <w:r w:rsidRPr="00A828AD">
        <w:rPr>
          <w:rFonts w:ascii="Arial" w:hAnsi="Arial"/>
          <w:b/>
        </w:rPr>
        <w:t>CONNECT</w:t>
      </w:r>
      <w:r w:rsidRPr="00E0656F">
        <w:rPr>
          <w:rFonts w:ascii="Arial" w:hAnsi="Arial"/>
          <w:bCs/>
        </w:rPr>
        <w:t xml:space="preserve"> utility.  This is an online utility where you can access both the full, interactive E-Text for the course AND your required assignments.  </w:t>
      </w:r>
    </w:p>
    <w:p w14:paraId="425BACEA" w14:textId="77777777" w:rsidR="00532BAE" w:rsidRDefault="00532BAE" w:rsidP="007D29FF">
      <w:pPr>
        <w:rPr>
          <w:rFonts w:ascii="Arial" w:hAnsi="Arial"/>
          <w:b/>
        </w:rPr>
      </w:pPr>
    </w:p>
    <w:p w14:paraId="7C7AB453" w14:textId="08A5C208" w:rsidR="009001CD" w:rsidRDefault="00532BAE" w:rsidP="00532BAE">
      <w:pPr>
        <w:rPr>
          <w:rFonts w:ascii="Arial" w:hAnsi="Arial"/>
        </w:rPr>
      </w:pPr>
      <w:r w:rsidRPr="00C133DB">
        <w:rPr>
          <w:rFonts w:ascii="Arial" w:hAnsi="Arial"/>
          <w:bCs/>
        </w:rPr>
        <w:t xml:space="preserve">The full name of the E-Text (included within CONNECT) is:  </w:t>
      </w:r>
      <w:r w:rsidR="00EA5B27" w:rsidRPr="002D1903">
        <w:rPr>
          <w:rFonts w:ascii="Arial" w:hAnsi="Arial"/>
          <w:b/>
          <w:u w:val="single"/>
        </w:rPr>
        <w:t>Fundamentals of Taxation 20</w:t>
      </w:r>
      <w:r w:rsidR="009001CD">
        <w:rPr>
          <w:rFonts w:ascii="Arial" w:hAnsi="Arial"/>
          <w:b/>
          <w:u w:val="single"/>
        </w:rPr>
        <w:t>2</w:t>
      </w:r>
      <w:r>
        <w:rPr>
          <w:rFonts w:ascii="Arial" w:hAnsi="Arial"/>
          <w:b/>
          <w:u w:val="single"/>
        </w:rPr>
        <w:t>3</w:t>
      </w:r>
      <w:r w:rsidR="00755977" w:rsidRPr="002D1903">
        <w:rPr>
          <w:rFonts w:ascii="Arial" w:hAnsi="Arial"/>
        </w:rPr>
        <w:t xml:space="preserve">, </w:t>
      </w:r>
      <w:r w:rsidR="00762FE4">
        <w:rPr>
          <w:rFonts w:ascii="Arial" w:hAnsi="Arial"/>
        </w:rPr>
        <w:t xml:space="preserve">by </w:t>
      </w:r>
      <w:r w:rsidR="00EA5B27" w:rsidRPr="002D1903">
        <w:rPr>
          <w:rFonts w:ascii="Arial" w:hAnsi="Arial"/>
        </w:rPr>
        <w:t xml:space="preserve">Cruz, </w:t>
      </w:r>
      <w:r w:rsidR="00762FE4">
        <w:rPr>
          <w:rFonts w:ascii="Arial" w:hAnsi="Arial"/>
        </w:rPr>
        <w:t xml:space="preserve">Deschamps, Niswander, Prendergast, and Schisler, </w:t>
      </w:r>
      <w:r w:rsidR="00392B3B" w:rsidRPr="00F832A1">
        <w:rPr>
          <w:rFonts w:ascii="Arial Black" w:hAnsi="Arial Black"/>
          <w:color w:val="7030A0"/>
        </w:rPr>
        <w:t>1</w:t>
      </w:r>
      <w:r>
        <w:rPr>
          <w:rFonts w:ascii="Arial Black" w:hAnsi="Arial Black"/>
          <w:color w:val="7030A0"/>
        </w:rPr>
        <w:t>6</w:t>
      </w:r>
      <w:r w:rsidR="00392B3B" w:rsidRPr="00F832A1">
        <w:rPr>
          <w:rFonts w:ascii="Arial Black" w:hAnsi="Arial Black"/>
          <w:color w:val="7030A0"/>
        </w:rPr>
        <w:t>th</w:t>
      </w:r>
      <w:r w:rsidR="00EA5B27" w:rsidRPr="00F832A1">
        <w:rPr>
          <w:rFonts w:ascii="Arial Black" w:hAnsi="Arial Black"/>
          <w:color w:val="7030A0"/>
        </w:rPr>
        <w:t xml:space="preserve"> </w:t>
      </w:r>
      <w:r w:rsidR="00755977" w:rsidRPr="00F832A1">
        <w:rPr>
          <w:rFonts w:ascii="Arial Black" w:hAnsi="Arial Black"/>
          <w:color w:val="7030A0"/>
        </w:rPr>
        <w:t>edition</w:t>
      </w:r>
      <w:r w:rsidR="005879BF">
        <w:rPr>
          <w:rFonts w:ascii="Arial" w:hAnsi="Arial"/>
        </w:rPr>
        <w:t xml:space="preserve"> (see below):</w:t>
      </w:r>
    </w:p>
    <w:p w14:paraId="206A7EFF" w14:textId="77777777" w:rsidR="005879BF" w:rsidRPr="007676E0" w:rsidRDefault="005879BF" w:rsidP="0026321F">
      <w:pPr>
        <w:pStyle w:val="NormalWeb"/>
        <w:rPr>
          <w:rFonts w:ascii="Arial" w:hAnsi="Arial"/>
          <w:sz w:val="18"/>
          <w:szCs w:val="18"/>
        </w:rPr>
      </w:pPr>
    </w:p>
    <w:p w14:paraId="4BB0180A" w14:textId="52BAD27A" w:rsidR="00506FD9" w:rsidRDefault="0026321F" w:rsidP="0026321F">
      <w:pPr>
        <w:pStyle w:val="NormalWeb"/>
        <w:rPr>
          <w:rFonts w:ascii="Arial" w:hAnsi="Arial"/>
        </w:rPr>
      </w:pPr>
      <w:r>
        <w:rPr>
          <w:rFonts w:ascii="Arial" w:hAnsi="Arial"/>
        </w:rPr>
        <w:t>T</w:t>
      </w:r>
      <w:r w:rsidR="005B5BBD" w:rsidRPr="002D1903">
        <w:rPr>
          <w:rFonts w:ascii="Arial" w:hAnsi="Arial"/>
        </w:rPr>
        <w:t>his</w:t>
      </w:r>
      <w:r w:rsidR="00506FD9" w:rsidRPr="002D1903">
        <w:rPr>
          <w:rFonts w:ascii="Arial" w:hAnsi="Arial"/>
        </w:rPr>
        <w:t xml:space="preserve"> text </w:t>
      </w:r>
      <w:r w:rsidR="00762FE4">
        <w:rPr>
          <w:rFonts w:ascii="Arial" w:hAnsi="Arial"/>
          <w:b/>
        </w:rPr>
        <w:t>include</w:t>
      </w:r>
      <w:r>
        <w:rPr>
          <w:rFonts w:ascii="Arial" w:hAnsi="Arial"/>
          <w:b/>
        </w:rPr>
        <w:t>s</w:t>
      </w:r>
      <w:r w:rsidR="00762FE4">
        <w:rPr>
          <w:rFonts w:ascii="Arial" w:hAnsi="Arial"/>
          <w:b/>
        </w:rPr>
        <w:t xml:space="preserve"> </w:t>
      </w:r>
      <w:r w:rsidR="00762FE4" w:rsidRPr="00762FE4">
        <w:rPr>
          <w:rFonts w:ascii="Arial" w:hAnsi="Arial"/>
        </w:rPr>
        <w:t>your personal access to</w:t>
      </w:r>
      <w:r w:rsidR="00762FE4">
        <w:rPr>
          <w:rFonts w:ascii="Arial" w:hAnsi="Arial"/>
          <w:b/>
        </w:rPr>
        <w:t xml:space="preserve"> </w:t>
      </w:r>
      <w:r w:rsidR="00762FE4" w:rsidRPr="002D1903">
        <w:rPr>
          <w:rFonts w:ascii="Arial" w:hAnsi="Arial"/>
        </w:rPr>
        <w:t>the</w:t>
      </w:r>
      <w:r w:rsidR="005B5BBD" w:rsidRPr="002D1903">
        <w:rPr>
          <w:rFonts w:ascii="Arial" w:hAnsi="Arial"/>
        </w:rPr>
        <w:t xml:space="preserve"> </w:t>
      </w:r>
      <w:r w:rsidR="00EA5B27" w:rsidRPr="002D1903">
        <w:rPr>
          <w:rFonts w:ascii="Arial" w:hAnsi="Arial"/>
        </w:rPr>
        <w:t xml:space="preserve">Individual </w:t>
      </w:r>
      <w:r w:rsidR="007D4F4E" w:rsidRPr="002D1903">
        <w:rPr>
          <w:rFonts w:ascii="Arial" w:hAnsi="Arial"/>
        </w:rPr>
        <w:t>Income Tax</w:t>
      </w:r>
      <w:r w:rsidR="00EA5B27" w:rsidRPr="002D1903">
        <w:rPr>
          <w:rFonts w:ascii="Arial" w:hAnsi="Arial"/>
        </w:rPr>
        <w:t xml:space="preserve"> Software program, </w:t>
      </w:r>
      <w:r w:rsidR="00EA5B27" w:rsidRPr="009001CD">
        <w:rPr>
          <w:rFonts w:ascii="Arial" w:hAnsi="Arial"/>
          <w:b/>
          <w:color w:val="7030A0"/>
        </w:rPr>
        <w:t>Tax</w:t>
      </w:r>
      <w:r w:rsidR="00762FE4" w:rsidRPr="009001CD">
        <w:rPr>
          <w:rFonts w:ascii="Arial" w:hAnsi="Arial"/>
          <w:b/>
          <w:color w:val="7030A0"/>
        </w:rPr>
        <w:t>Act</w:t>
      </w:r>
      <w:r w:rsidR="00762FE4">
        <w:rPr>
          <w:rFonts w:ascii="Arial" w:hAnsi="Arial"/>
          <w:b/>
          <w:i/>
        </w:rPr>
        <w:t>.</w:t>
      </w:r>
      <w:r w:rsidR="00506FD9" w:rsidRPr="002D1903">
        <w:rPr>
          <w:rFonts w:ascii="Arial" w:hAnsi="Arial"/>
        </w:rPr>
        <w:t xml:space="preserve">  </w:t>
      </w:r>
    </w:p>
    <w:p w14:paraId="67F61DE9" w14:textId="77777777" w:rsidR="00532BAE" w:rsidRDefault="00532BAE" w:rsidP="0026321F">
      <w:pPr>
        <w:pStyle w:val="NormalWeb"/>
        <w:rPr>
          <w:rFonts w:ascii="Arial" w:hAnsi="Arial"/>
        </w:rPr>
      </w:pPr>
    </w:p>
    <w:p w14:paraId="40DA95D5" w14:textId="117149E5" w:rsidR="00532BAE" w:rsidRPr="00532BAE" w:rsidRDefault="00532BAE" w:rsidP="00532BAE">
      <w:pPr>
        <w:rPr>
          <w:rFonts w:ascii="Arial" w:hAnsi="Arial"/>
          <w:bCs/>
          <w:szCs w:val="20"/>
        </w:rPr>
      </w:pPr>
      <w:r w:rsidRPr="00532BAE">
        <w:rPr>
          <w:rFonts w:ascii="Arial" w:hAnsi="Arial"/>
          <w:bCs/>
          <w:szCs w:val="20"/>
        </w:rPr>
        <w:t>Course materials can be ordered either through the Online Bookstore or through McGraw-Hill Connect</w:t>
      </w:r>
      <w:r>
        <w:rPr>
          <w:rFonts w:ascii="Arial" w:hAnsi="Arial"/>
          <w:bCs/>
          <w:szCs w:val="20"/>
        </w:rPr>
        <w:t xml:space="preserve"> directly when you register for access</w:t>
      </w:r>
      <w:r w:rsidRPr="00532BAE">
        <w:rPr>
          <w:rFonts w:ascii="Arial" w:hAnsi="Arial"/>
          <w:bCs/>
          <w:szCs w:val="20"/>
        </w:rPr>
        <w:t xml:space="preserve">.  For information on ordering course materials at the Online Bookstore, </w:t>
      </w:r>
      <w:hyperlink r:id="rId6" w:history="1">
        <w:r w:rsidRPr="00532BAE">
          <w:rPr>
            <w:rFonts w:ascii="Arial" w:hAnsi="Arial"/>
            <w:bCs/>
            <w:color w:val="0563C1"/>
            <w:szCs w:val="20"/>
            <w:u w:val="single"/>
          </w:rPr>
          <w:t>view this short video</w:t>
        </w:r>
      </w:hyperlink>
      <w:r w:rsidRPr="00532BAE">
        <w:rPr>
          <w:rFonts w:ascii="Arial" w:hAnsi="Arial"/>
          <w:bCs/>
          <w:szCs w:val="20"/>
        </w:rPr>
        <w:t xml:space="preserve">.  </w:t>
      </w:r>
    </w:p>
    <w:p w14:paraId="0A56D2CA" w14:textId="77777777" w:rsidR="00532BAE" w:rsidRDefault="00532BAE" w:rsidP="0026321F">
      <w:pPr>
        <w:pStyle w:val="NormalWeb"/>
        <w:rPr>
          <w:rFonts w:ascii="Arial" w:hAnsi="Arial"/>
        </w:rPr>
      </w:pPr>
    </w:p>
    <w:p w14:paraId="3E5F9587" w14:textId="77777777" w:rsidR="00C53F34" w:rsidRPr="00532BAE" w:rsidRDefault="00C53F34" w:rsidP="00C53F34">
      <w:pPr>
        <w:rPr>
          <w:rFonts w:ascii="Arial" w:hAnsi="Arial"/>
        </w:rPr>
      </w:pPr>
      <w:r w:rsidRPr="00532BAE">
        <w:rPr>
          <w:rFonts w:ascii="Arial" w:hAnsi="Arial"/>
          <w:b/>
          <w:szCs w:val="20"/>
        </w:rPr>
        <w:t>Internet Access</w:t>
      </w:r>
    </w:p>
    <w:p w14:paraId="73F82219" w14:textId="77777777" w:rsidR="00C53F34" w:rsidRPr="00532BAE" w:rsidRDefault="00C53F34" w:rsidP="00C53F34">
      <w:pPr>
        <w:rPr>
          <w:sz w:val="16"/>
          <w:szCs w:val="16"/>
        </w:rPr>
      </w:pPr>
    </w:p>
    <w:p w14:paraId="506E44C1" w14:textId="77777777" w:rsidR="00532BAE" w:rsidRPr="00C133DB" w:rsidRDefault="00532BAE" w:rsidP="00532BAE">
      <w:pPr>
        <w:pStyle w:val="BodyText"/>
        <w:rPr>
          <w:b/>
          <w:bCs/>
        </w:rPr>
      </w:pPr>
      <w:r w:rsidRPr="00C133DB">
        <w:rPr>
          <w:b/>
          <w:bCs/>
        </w:rPr>
        <w:t xml:space="preserve">Contact: </w:t>
      </w:r>
    </w:p>
    <w:p w14:paraId="31507442" w14:textId="77777777" w:rsidR="00532BAE" w:rsidRDefault="00532BAE" w:rsidP="00532BAE">
      <w:pPr>
        <w:pStyle w:val="BodyText"/>
      </w:pPr>
    </w:p>
    <w:p w14:paraId="5423CA6A" w14:textId="77777777" w:rsidR="001853C3" w:rsidRPr="004C3C4E" w:rsidRDefault="001853C3" w:rsidP="001853C3">
      <w:pPr>
        <w:rPr>
          <w:rFonts w:ascii="Arial" w:hAnsi="Arial" w:cs="Arial"/>
          <w:szCs w:val="20"/>
        </w:rPr>
      </w:pPr>
      <w:bookmarkStart w:id="1" w:name="_Hlk122335943"/>
      <w:r w:rsidRPr="004C3C4E">
        <w:rPr>
          <w:rFonts w:ascii="Arial" w:hAnsi="Arial" w:cs="Arial"/>
          <w:szCs w:val="20"/>
        </w:rPr>
        <w:t xml:space="preserve">I will be online responding to emails and discussion posts in Canvas from 10:00 AM through noon on </w:t>
      </w:r>
      <w:r>
        <w:rPr>
          <w:rFonts w:ascii="Arial" w:hAnsi="Arial" w:cs="Arial"/>
          <w:szCs w:val="20"/>
        </w:rPr>
        <w:t>Tuesday</w:t>
      </w:r>
      <w:r w:rsidRPr="004C3C4E">
        <w:rPr>
          <w:rFonts w:ascii="Arial" w:hAnsi="Arial" w:cs="Arial"/>
          <w:szCs w:val="20"/>
        </w:rPr>
        <w:t>,</w:t>
      </w:r>
      <w:r>
        <w:rPr>
          <w:rFonts w:ascii="Arial" w:hAnsi="Arial" w:cs="Arial"/>
          <w:szCs w:val="20"/>
        </w:rPr>
        <w:t xml:space="preserve"> </w:t>
      </w:r>
      <w:r w:rsidRPr="004C3C4E">
        <w:rPr>
          <w:rFonts w:ascii="Arial" w:hAnsi="Arial" w:cs="Arial"/>
          <w:szCs w:val="20"/>
        </w:rPr>
        <w:t xml:space="preserve">Thursday, and Friday.  </w:t>
      </w:r>
    </w:p>
    <w:p w14:paraId="7C19351F" w14:textId="77777777" w:rsidR="001853C3" w:rsidRPr="004C3C4E" w:rsidRDefault="001853C3" w:rsidP="001853C3">
      <w:pPr>
        <w:rPr>
          <w:rFonts w:ascii="Arial" w:hAnsi="Arial" w:cs="Arial"/>
          <w:szCs w:val="20"/>
        </w:rPr>
      </w:pPr>
    </w:p>
    <w:p w14:paraId="6E17E6B0" w14:textId="77777777" w:rsidR="001853C3" w:rsidRPr="004C3C4E" w:rsidRDefault="001853C3" w:rsidP="001853C3">
      <w:pPr>
        <w:pBdr>
          <w:bottom w:val="single" w:sz="12" w:space="1" w:color="auto"/>
        </w:pBdr>
        <w:rPr>
          <w:rFonts w:ascii="Arial" w:hAnsi="Arial" w:cs="Arial"/>
          <w:szCs w:val="20"/>
        </w:rPr>
      </w:pPr>
      <w:r w:rsidRPr="004C3C4E">
        <w:rPr>
          <w:rFonts w:ascii="Arial" w:hAnsi="Arial" w:cs="Arial"/>
          <w:szCs w:val="20"/>
        </w:rPr>
        <w:t xml:space="preserve">On </w:t>
      </w:r>
      <w:r>
        <w:rPr>
          <w:rFonts w:ascii="Arial" w:hAnsi="Arial" w:cs="Arial"/>
          <w:szCs w:val="20"/>
        </w:rPr>
        <w:t>Monday and Wednesday,</w:t>
      </w:r>
      <w:r w:rsidRPr="004C3C4E">
        <w:rPr>
          <w:rFonts w:ascii="Arial" w:hAnsi="Arial" w:cs="Arial"/>
          <w:szCs w:val="20"/>
        </w:rPr>
        <w:t xml:space="preserve"> I can be reached from </w:t>
      </w:r>
      <w:r>
        <w:rPr>
          <w:rFonts w:ascii="Arial" w:hAnsi="Arial" w:cs="Arial"/>
          <w:szCs w:val="20"/>
        </w:rPr>
        <w:t>2:00</w:t>
      </w:r>
      <w:r w:rsidRPr="004C3C4E">
        <w:rPr>
          <w:rFonts w:ascii="Arial" w:hAnsi="Arial" w:cs="Arial"/>
          <w:szCs w:val="20"/>
        </w:rPr>
        <w:t xml:space="preserve"> – </w:t>
      </w:r>
      <w:r>
        <w:rPr>
          <w:rFonts w:ascii="Arial" w:hAnsi="Arial" w:cs="Arial"/>
          <w:szCs w:val="20"/>
        </w:rPr>
        <w:t>4</w:t>
      </w:r>
      <w:r w:rsidRPr="004C3C4E">
        <w:rPr>
          <w:rFonts w:ascii="Arial" w:hAnsi="Arial" w:cs="Arial"/>
          <w:szCs w:val="20"/>
        </w:rPr>
        <w:t>:</w:t>
      </w:r>
      <w:r>
        <w:rPr>
          <w:rFonts w:ascii="Arial" w:hAnsi="Arial" w:cs="Arial"/>
          <w:szCs w:val="20"/>
        </w:rPr>
        <w:t>0</w:t>
      </w:r>
      <w:r w:rsidRPr="004C3C4E">
        <w:rPr>
          <w:rFonts w:ascii="Arial" w:hAnsi="Arial" w:cs="Arial"/>
          <w:szCs w:val="20"/>
        </w:rPr>
        <w:t>0 PM.</w:t>
      </w:r>
    </w:p>
    <w:bookmarkEnd w:id="1"/>
    <w:p w14:paraId="25F9D4AB" w14:textId="77777777" w:rsidR="001853C3" w:rsidRDefault="001853C3" w:rsidP="001853C3">
      <w:pPr>
        <w:rPr>
          <w:rFonts w:ascii="Arial" w:hAnsi="Arial"/>
          <w:b/>
          <w:szCs w:val="20"/>
        </w:rPr>
      </w:pPr>
    </w:p>
    <w:p w14:paraId="7C6058CB" w14:textId="77777777" w:rsidR="001853C3" w:rsidRDefault="001853C3" w:rsidP="001853C3">
      <w:pPr>
        <w:rPr>
          <w:rFonts w:ascii="Arial" w:hAnsi="Arial"/>
          <w:b/>
          <w:szCs w:val="20"/>
        </w:rPr>
      </w:pPr>
      <w:r w:rsidRPr="00C23DD5">
        <w:rPr>
          <w:rFonts w:ascii="Arial" w:hAnsi="Arial"/>
          <w:b/>
          <w:bCs/>
          <w:szCs w:val="20"/>
        </w:rPr>
        <w:t>WARNING</w:t>
      </w:r>
      <w:r w:rsidRPr="00C23DD5">
        <w:rPr>
          <w:rFonts w:ascii="Arial" w:hAnsi="Arial"/>
          <w:b/>
          <w:szCs w:val="20"/>
        </w:rPr>
        <w:t xml:space="preserve">: To avoid being dropped as a “No Show” students must complete the following by Monday of week 2.  </w:t>
      </w:r>
    </w:p>
    <w:p w14:paraId="173B5830" w14:textId="77777777" w:rsidR="001853C3" w:rsidRPr="00C23DD5" w:rsidRDefault="001853C3" w:rsidP="001853C3">
      <w:pPr>
        <w:rPr>
          <w:rFonts w:ascii="Arial" w:hAnsi="Arial"/>
          <w:b/>
          <w:szCs w:val="20"/>
        </w:rPr>
      </w:pPr>
    </w:p>
    <w:p w14:paraId="5AB2E767" w14:textId="4D67968F" w:rsidR="001853C3" w:rsidRPr="00C23DD5" w:rsidRDefault="001853C3" w:rsidP="001853C3">
      <w:pPr>
        <w:rPr>
          <w:rFonts w:ascii="Arial" w:hAnsi="Arial"/>
          <w:b/>
          <w:szCs w:val="20"/>
        </w:rPr>
      </w:pPr>
      <w:r w:rsidRPr="00C23DD5">
        <w:rPr>
          <w:rFonts w:ascii="Arial" w:hAnsi="Arial"/>
          <w:b/>
          <w:szCs w:val="20"/>
        </w:rPr>
        <w:lastRenderedPageBreak/>
        <w:t xml:space="preserve">Complete the assignment </w:t>
      </w:r>
      <w:r w:rsidRPr="001853C3">
        <w:rPr>
          <w:rFonts w:ascii="Arial" w:hAnsi="Arial"/>
          <w:b/>
          <w:szCs w:val="20"/>
        </w:rPr>
        <w:t>“</w:t>
      </w:r>
      <w:hyperlink r:id="rId7" w:tooltip="Introduction to the SmartBook" w:history="1">
        <w:r w:rsidRPr="001853C3">
          <w:rPr>
            <w:rStyle w:val="Hyperlink"/>
            <w:rFonts w:ascii="Arial" w:hAnsi="Arial" w:cs="Arial"/>
            <w:b/>
            <w:color w:val="000000" w:themeColor="text1"/>
            <w:szCs w:val="20"/>
            <w:u w:val="none"/>
          </w:rPr>
          <w:t>I</w:t>
        </w:r>
        <w:r w:rsidRPr="001853C3">
          <w:rPr>
            <w:rFonts w:ascii="Arial" w:hAnsi="Arial" w:cs="Arial"/>
            <w:b/>
            <w:color w:val="000000" w:themeColor="text1"/>
          </w:rPr>
          <w:t>ntroduction to the SmartBoo</w:t>
        </w:r>
        <w:r w:rsidRPr="001853C3">
          <w:rPr>
            <w:rStyle w:val="Hyperlink"/>
            <w:rFonts w:ascii="Arial" w:hAnsi="Arial" w:cs="Arial"/>
            <w:b/>
            <w:color w:val="000000" w:themeColor="text1"/>
            <w:szCs w:val="20"/>
            <w:u w:val="none"/>
          </w:rPr>
          <w:t>k”</w:t>
        </w:r>
        <w:r w:rsidRPr="001853C3">
          <w:rPr>
            <w:rStyle w:val="Hyperlink"/>
            <w:rFonts w:ascii="Arial" w:hAnsi="Arial" w:cs="Arial"/>
            <w:color w:val="000000" w:themeColor="text1"/>
            <w:szCs w:val="20"/>
            <w:u w:val="none"/>
          </w:rPr>
          <w:t xml:space="preserve"> </w:t>
        </w:r>
      </w:hyperlink>
      <w:r w:rsidRPr="001853C3">
        <w:rPr>
          <w:rFonts w:ascii="Arial" w:hAnsi="Arial" w:cs="Arial"/>
          <w:color w:val="000000" w:themeColor="text1"/>
          <w:szCs w:val="20"/>
        </w:rPr>
        <w:t>.</w:t>
      </w:r>
      <w:r w:rsidRPr="001853C3">
        <w:rPr>
          <w:rFonts w:ascii="Arial" w:hAnsi="Arial"/>
          <w:b/>
          <w:szCs w:val="20"/>
        </w:rPr>
        <w:br/>
      </w:r>
      <w:r w:rsidRPr="00C23DD5">
        <w:rPr>
          <w:rFonts w:ascii="Arial" w:hAnsi="Arial"/>
          <w:b/>
          <w:szCs w:val="20"/>
        </w:rPr>
        <w:t xml:space="preserve">A free two-week </w:t>
      </w:r>
      <w:r>
        <w:rPr>
          <w:rFonts w:ascii="Arial" w:hAnsi="Arial"/>
          <w:b/>
          <w:szCs w:val="20"/>
        </w:rPr>
        <w:t>access</w:t>
      </w:r>
      <w:r w:rsidRPr="00C23DD5">
        <w:rPr>
          <w:rFonts w:ascii="Arial" w:hAnsi="Arial"/>
          <w:b/>
          <w:szCs w:val="20"/>
        </w:rPr>
        <w:t xml:space="preserve"> period is provided </w:t>
      </w:r>
      <w:r>
        <w:rPr>
          <w:rFonts w:ascii="Arial" w:hAnsi="Arial"/>
          <w:b/>
          <w:szCs w:val="20"/>
        </w:rPr>
        <w:t>for</w:t>
      </w:r>
      <w:r w:rsidRPr="00C23DD5">
        <w:rPr>
          <w:rFonts w:ascii="Arial" w:hAnsi="Arial"/>
          <w:b/>
          <w:szCs w:val="20"/>
        </w:rPr>
        <w:t xml:space="preserve"> </w:t>
      </w:r>
      <w:r w:rsidRPr="00C23DD5">
        <w:rPr>
          <w:rFonts w:ascii="Arial" w:hAnsi="Arial"/>
          <w:b/>
          <w:bCs/>
          <w:szCs w:val="20"/>
        </w:rPr>
        <w:t>Connect</w:t>
      </w:r>
      <w:r w:rsidRPr="00C23DD5">
        <w:rPr>
          <w:rFonts w:ascii="Arial" w:hAnsi="Arial"/>
          <w:b/>
          <w:szCs w:val="20"/>
        </w:rPr>
        <w:t>.  Waiting for finances is not a valid excuse for not completing this assignment.</w:t>
      </w:r>
    </w:p>
    <w:p w14:paraId="12F2DF6E" w14:textId="77777777" w:rsidR="00532BAE" w:rsidRPr="00C23DD5" w:rsidRDefault="00532BAE" w:rsidP="00532BAE">
      <w:pPr>
        <w:rPr>
          <w:rFonts w:ascii="Arial" w:hAnsi="Arial"/>
          <w:b/>
          <w:szCs w:val="20"/>
        </w:rPr>
      </w:pPr>
    </w:p>
    <w:p w14:paraId="4D3A1267" w14:textId="47E0CADD" w:rsidR="007676E0" w:rsidRDefault="007676E0" w:rsidP="00C14F9B">
      <w:pPr>
        <w:jc w:val="center"/>
        <w:rPr>
          <w:rFonts w:ascii="Arial" w:hAnsi="Arial" w:cs="Arial"/>
          <w:b/>
          <w:color w:val="7030A0"/>
        </w:rPr>
      </w:pPr>
    </w:p>
    <w:p w14:paraId="7CC904CF" w14:textId="77777777" w:rsidR="00F55A9A" w:rsidRDefault="00F55A9A">
      <w:pPr>
        <w:rPr>
          <w:b/>
          <w:bCs/>
          <w:sz w:val="28"/>
          <w:szCs w:val="28"/>
        </w:rPr>
      </w:pPr>
      <w:r>
        <w:rPr>
          <w:b/>
          <w:bCs/>
          <w:sz w:val="28"/>
          <w:szCs w:val="28"/>
        </w:rPr>
        <w:br w:type="page"/>
      </w:r>
    </w:p>
    <w:p w14:paraId="0A58DF9C" w14:textId="0142DA9A" w:rsidR="00C53F34" w:rsidRPr="007323D8" w:rsidRDefault="00C53F34" w:rsidP="00C53F34">
      <w:pPr>
        <w:jc w:val="center"/>
        <w:rPr>
          <w:b/>
          <w:sz w:val="28"/>
          <w:szCs w:val="28"/>
        </w:rPr>
      </w:pPr>
      <w:r w:rsidRPr="007323D8">
        <w:rPr>
          <w:b/>
          <w:bCs/>
          <w:sz w:val="28"/>
          <w:szCs w:val="28"/>
        </w:rPr>
        <w:lastRenderedPageBreak/>
        <w:t>This course reinforces the following Valencia Student competencies.</w:t>
      </w:r>
    </w:p>
    <w:p w14:paraId="0E870B2A" w14:textId="77777777" w:rsidR="00C53F34" w:rsidRDefault="00C53F34" w:rsidP="00C53F34">
      <w:pPr>
        <w:rPr>
          <w:b/>
          <w:bCs/>
        </w:rPr>
      </w:pPr>
    </w:p>
    <w:p w14:paraId="6DC3F32B" w14:textId="77777777" w:rsidR="00C53F34" w:rsidRPr="007323D8" w:rsidRDefault="00C53F34" w:rsidP="00C53F34">
      <w:pPr>
        <w:rPr>
          <w:b/>
          <w:bCs/>
        </w:rPr>
      </w:pPr>
      <w:r w:rsidRPr="007323D8">
        <w:rPr>
          <w:b/>
          <w:bCs/>
          <w:u w:val="single"/>
        </w:rPr>
        <w:t>VALENCIA STUDENT COMPETENCIES</w:t>
      </w:r>
      <w:r w:rsidRPr="007323D8">
        <w:rPr>
          <w:b/>
          <w:bCs/>
        </w:rPr>
        <w:t>:</w:t>
      </w:r>
    </w:p>
    <w:p w14:paraId="11549935" w14:textId="77777777" w:rsidR="00C53F34" w:rsidRDefault="00C53F34" w:rsidP="00C53F34">
      <w:pPr>
        <w:rPr>
          <w:b/>
        </w:rPr>
      </w:pPr>
    </w:p>
    <w:p w14:paraId="75863EF9" w14:textId="77777777" w:rsidR="00C53F34" w:rsidRPr="007323D8" w:rsidRDefault="00C53F34" w:rsidP="00C53F34">
      <w:pPr>
        <w:rPr>
          <w:b/>
        </w:rPr>
      </w:pPr>
      <w:r w:rsidRPr="007323D8">
        <w:rPr>
          <w:b/>
        </w:rPr>
        <w:t>The following Valencia Student Competencies will be reinforced throughout the entire course.</w:t>
      </w:r>
    </w:p>
    <w:p w14:paraId="3A2AC38E" w14:textId="77777777" w:rsidR="00C53F34" w:rsidRDefault="00C53F34" w:rsidP="00C53F34">
      <w:pPr>
        <w:rPr>
          <w:b/>
          <w:bCs/>
        </w:rPr>
      </w:pPr>
    </w:p>
    <w:p w14:paraId="159CE40C" w14:textId="77777777" w:rsidR="00C53F34" w:rsidRPr="007323D8" w:rsidRDefault="00C53F34" w:rsidP="00C53F34">
      <w:pPr>
        <w:rPr>
          <w:b/>
        </w:rPr>
      </w:pPr>
      <w:r w:rsidRPr="000D7FC4">
        <w:rPr>
          <w:b/>
          <w:bCs/>
          <w:color w:val="44546A"/>
          <w:u w:val="single"/>
        </w:rPr>
        <w:t>THINK</w:t>
      </w:r>
      <w:r w:rsidRPr="000D7FC4">
        <w:rPr>
          <w:b/>
          <w:bCs/>
          <w:color w:val="44546A"/>
        </w:rPr>
        <w:t xml:space="preserve"> </w:t>
      </w:r>
      <w:r w:rsidRPr="007323D8">
        <w:rPr>
          <w:b/>
          <w:bCs/>
        </w:rPr>
        <w:t xml:space="preserve">- </w:t>
      </w:r>
      <w:r w:rsidRPr="007323D8">
        <w:rPr>
          <w:b/>
        </w:rPr>
        <w:t xml:space="preserve">Think clearly, critically, and creatively. Analyze, synthesize, integrate, and evaluate in many domains of human inquiry. </w:t>
      </w:r>
    </w:p>
    <w:p w14:paraId="3EE56272" w14:textId="77777777" w:rsidR="00C53F34" w:rsidRPr="007323D8" w:rsidRDefault="00C53F34" w:rsidP="00C53F34">
      <w:pPr>
        <w:rPr>
          <w:b/>
        </w:rPr>
      </w:pPr>
      <w:r w:rsidRPr="007323D8">
        <w:rPr>
          <w:b/>
        </w:rPr>
        <w:tab/>
        <w:t xml:space="preserve">To think, what must you do? </w:t>
      </w:r>
    </w:p>
    <w:p w14:paraId="00FE9133" w14:textId="77777777" w:rsidR="00C53F34" w:rsidRPr="007323D8" w:rsidRDefault="00C53F34" w:rsidP="00C53F34">
      <w:pPr>
        <w:rPr>
          <w:b/>
        </w:rPr>
      </w:pPr>
      <w:r w:rsidRPr="007323D8">
        <w:rPr>
          <w:b/>
        </w:rPr>
        <w:tab/>
        <w:t xml:space="preserve">Analyze data, ideas, patterns, principles, and perspectives </w:t>
      </w:r>
    </w:p>
    <w:p w14:paraId="41150694" w14:textId="77777777" w:rsidR="00C53F34" w:rsidRPr="007323D8" w:rsidRDefault="00C53F34" w:rsidP="00C53F34">
      <w:pPr>
        <w:rPr>
          <w:b/>
        </w:rPr>
      </w:pPr>
      <w:r w:rsidRPr="007323D8">
        <w:rPr>
          <w:b/>
        </w:rPr>
        <w:tab/>
        <w:t xml:space="preserve">Employ the facts, formulas, and procedures of the disciplines </w:t>
      </w:r>
    </w:p>
    <w:p w14:paraId="5EAA2652" w14:textId="77777777" w:rsidR="00C53F34" w:rsidRPr="007323D8" w:rsidRDefault="00C53F34" w:rsidP="00C53F34">
      <w:pPr>
        <w:rPr>
          <w:b/>
        </w:rPr>
      </w:pPr>
      <w:r w:rsidRPr="007323D8">
        <w:rPr>
          <w:b/>
        </w:rPr>
        <w:tab/>
        <w:t xml:space="preserve">Integrate ideas and values from different disciplines </w:t>
      </w:r>
    </w:p>
    <w:p w14:paraId="408CF2D4" w14:textId="77777777" w:rsidR="00C53F34" w:rsidRPr="007323D8" w:rsidRDefault="00C53F34" w:rsidP="00C53F34">
      <w:pPr>
        <w:rPr>
          <w:b/>
        </w:rPr>
      </w:pPr>
      <w:r w:rsidRPr="007323D8">
        <w:rPr>
          <w:b/>
        </w:rPr>
        <w:tab/>
        <w:t>Draw well</w:t>
      </w:r>
      <w:r w:rsidRPr="007323D8">
        <w:rPr>
          <w:b/>
        </w:rPr>
        <w:noBreakHyphen/>
        <w:t xml:space="preserve">supported conclusions </w:t>
      </w:r>
    </w:p>
    <w:p w14:paraId="7A4C7D16" w14:textId="77777777" w:rsidR="00C53F34" w:rsidRPr="007323D8" w:rsidRDefault="00C53F34" w:rsidP="00C53F34">
      <w:pPr>
        <w:rPr>
          <w:b/>
        </w:rPr>
      </w:pPr>
      <w:r w:rsidRPr="007323D8">
        <w:rPr>
          <w:b/>
        </w:rPr>
        <w:t xml:space="preserve">     </w:t>
      </w:r>
      <w:r w:rsidRPr="007323D8">
        <w:rPr>
          <w:b/>
        </w:rPr>
        <w:tab/>
        <w:t xml:space="preserve">Revise conclusions consistently with new observations, interpretations, or reasons </w:t>
      </w:r>
    </w:p>
    <w:p w14:paraId="6367BF88" w14:textId="77777777" w:rsidR="00C53F34" w:rsidRPr="007323D8" w:rsidRDefault="00C53F34" w:rsidP="00C53F34">
      <w:pPr>
        <w:rPr>
          <w:b/>
        </w:rPr>
      </w:pPr>
      <w:r w:rsidRPr="007323D8">
        <w:rPr>
          <w:b/>
        </w:rPr>
        <w:t xml:space="preserve">How and where must you think? </w:t>
      </w:r>
    </w:p>
    <w:p w14:paraId="1E2BBF11" w14:textId="77777777" w:rsidR="00C53F34" w:rsidRPr="007323D8" w:rsidRDefault="00C53F34" w:rsidP="00C53F34">
      <w:pPr>
        <w:rPr>
          <w:b/>
        </w:rPr>
      </w:pPr>
      <w:r w:rsidRPr="007323D8">
        <w:rPr>
          <w:b/>
        </w:rPr>
        <w:tab/>
      </w:r>
      <w:r w:rsidRPr="007323D8">
        <w:rPr>
          <w:b/>
        </w:rPr>
        <w:tab/>
      </w:r>
      <w:r w:rsidRPr="007323D8">
        <w:rPr>
          <w:b/>
        </w:rPr>
        <w:tab/>
        <w:t xml:space="preserve">With curiosity and consistency </w:t>
      </w:r>
    </w:p>
    <w:p w14:paraId="0F4DAFEB" w14:textId="77777777" w:rsidR="00C53F34" w:rsidRPr="007323D8" w:rsidRDefault="00C53F34" w:rsidP="00C53F34">
      <w:pPr>
        <w:rPr>
          <w:b/>
        </w:rPr>
      </w:pPr>
      <w:r w:rsidRPr="007323D8">
        <w:rPr>
          <w:b/>
        </w:rPr>
        <w:tab/>
      </w:r>
      <w:r w:rsidRPr="007323D8">
        <w:rPr>
          <w:b/>
        </w:rPr>
        <w:tab/>
      </w:r>
      <w:r w:rsidRPr="007323D8">
        <w:rPr>
          <w:b/>
        </w:rPr>
        <w:tab/>
        <w:t xml:space="preserve">Individually and in groups   </w:t>
      </w:r>
    </w:p>
    <w:p w14:paraId="32627B73" w14:textId="77777777" w:rsidR="00C53F34" w:rsidRPr="007323D8" w:rsidRDefault="00C53F34" w:rsidP="00C53F34">
      <w:pPr>
        <w:rPr>
          <w:b/>
        </w:rPr>
      </w:pPr>
    </w:p>
    <w:p w14:paraId="0726C3A5" w14:textId="77777777" w:rsidR="00C53F34" w:rsidRPr="007323D8" w:rsidRDefault="00C53F34" w:rsidP="00C53F34">
      <w:pPr>
        <w:rPr>
          <w:b/>
        </w:rPr>
      </w:pPr>
      <w:r w:rsidRPr="007323D8">
        <w:rPr>
          <w:b/>
          <w:bCs/>
          <w:color w:val="7030A0"/>
          <w:u w:val="single"/>
        </w:rPr>
        <w:t>VALUE</w:t>
      </w:r>
      <w:r w:rsidRPr="007323D8">
        <w:rPr>
          <w:b/>
          <w:bCs/>
          <w:color w:val="7030A0"/>
        </w:rPr>
        <w:t xml:space="preserve"> </w:t>
      </w:r>
      <w:r w:rsidRPr="007323D8">
        <w:rPr>
          <w:b/>
        </w:rPr>
        <w:t>- Make reasoned value judgments and responsible commitments</w:t>
      </w:r>
    </w:p>
    <w:p w14:paraId="752C54C0" w14:textId="77777777" w:rsidR="00C53F34" w:rsidRPr="007323D8" w:rsidRDefault="00C53F34" w:rsidP="00C53F34">
      <w:pPr>
        <w:rPr>
          <w:b/>
        </w:rPr>
      </w:pPr>
      <w:r w:rsidRPr="007323D8">
        <w:rPr>
          <w:b/>
        </w:rPr>
        <w:tab/>
        <w:t xml:space="preserve">To value, what must you do? </w:t>
      </w:r>
    </w:p>
    <w:p w14:paraId="40BC325A" w14:textId="77777777" w:rsidR="00C53F34" w:rsidRPr="007323D8" w:rsidRDefault="00C53F34" w:rsidP="00C53F34">
      <w:pPr>
        <w:rPr>
          <w:b/>
        </w:rPr>
      </w:pPr>
      <w:r w:rsidRPr="007323D8">
        <w:rPr>
          <w:b/>
        </w:rPr>
        <w:tab/>
        <w:t xml:space="preserve">Recognize the values expressed in attitudes, choices, and commitments </w:t>
      </w:r>
    </w:p>
    <w:p w14:paraId="0EE4700E" w14:textId="77777777" w:rsidR="00C53F34" w:rsidRPr="007323D8" w:rsidRDefault="00C53F34" w:rsidP="00C53F34">
      <w:pPr>
        <w:rPr>
          <w:b/>
        </w:rPr>
      </w:pPr>
      <w:r w:rsidRPr="007323D8">
        <w:rPr>
          <w:b/>
        </w:rPr>
        <w:t xml:space="preserve">  </w:t>
      </w:r>
      <w:r w:rsidRPr="007323D8">
        <w:rPr>
          <w:b/>
        </w:rPr>
        <w:tab/>
        <w:t xml:space="preserve">Distinguish among personal, ethical, aesthetic, cultural, and scientific values </w:t>
      </w:r>
    </w:p>
    <w:p w14:paraId="6CAB75E4" w14:textId="77777777" w:rsidR="00C53F34" w:rsidRPr="007323D8" w:rsidRDefault="00C53F34" w:rsidP="00C53F34">
      <w:pPr>
        <w:rPr>
          <w:b/>
        </w:rPr>
      </w:pPr>
      <w:r w:rsidRPr="007323D8">
        <w:rPr>
          <w:b/>
        </w:rPr>
        <w:tab/>
        <w:t xml:space="preserve">Employ values and standards of judgment from different disciplines </w:t>
      </w:r>
    </w:p>
    <w:p w14:paraId="08D69D7F" w14:textId="77777777" w:rsidR="00C53F34" w:rsidRPr="007323D8" w:rsidRDefault="00C53F34" w:rsidP="00C53F34">
      <w:pPr>
        <w:rPr>
          <w:b/>
        </w:rPr>
      </w:pPr>
      <w:r w:rsidRPr="007323D8">
        <w:rPr>
          <w:b/>
        </w:rPr>
        <w:t xml:space="preserve"> </w:t>
      </w:r>
      <w:r w:rsidRPr="007323D8">
        <w:rPr>
          <w:b/>
        </w:rPr>
        <w:tab/>
        <w:t xml:space="preserve">Evaluate your own and others' values from individual, cultural, and global perspectives </w:t>
      </w:r>
    </w:p>
    <w:p w14:paraId="2C64D9BE" w14:textId="77777777" w:rsidR="00C53F34" w:rsidRPr="007323D8" w:rsidRDefault="00C53F34" w:rsidP="00C53F34">
      <w:pPr>
        <w:rPr>
          <w:b/>
        </w:rPr>
      </w:pPr>
      <w:r w:rsidRPr="007323D8">
        <w:rPr>
          <w:b/>
        </w:rPr>
        <w:t xml:space="preserve"> </w:t>
      </w:r>
      <w:r w:rsidRPr="007323D8">
        <w:rPr>
          <w:b/>
        </w:rPr>
        <w:tab/>
        <w:t>Articulate a considered and self</w:t>
      </w:r>
      <w:r w:rsidRPr="007323D8">
        <w:rPr>
          <w:b/>
        </w:rPr>
        <w:noBreakHyphen/>
        <w:t xml:space="preserve">determined set of values </w:t>
      </w:r>
    </w:p>
    <w:p w14:paraId="3402283D" w14:textId="77777777" w:rsidR="00C53F34" w:rsidRPr="007323D8" w:rsidRDefault="00C53F34" w:rsidP="00C53F34">
      <w:pPr>
        <w:rPr>
          <w:b/>
        </w:rPr>
      </w:pPr>
      <w:r w:rsidRPr="007323D8">
        <w:rPr>
          <w:b/>
        </w:rPr>
        <w:t xml:space="preserve">How and where must you value? </w:t>
      </w:r>
    </w:p>
    <w:p w14:paraId="51CE7A4F" w14:textId="77777777" w:rsidR="00C53F34" w:rsidRPr="007323D8" w:rsidRDefault="00C53F34" w:rsidP="00C53F34">
      <w:pPr>
        <w:rPr>
          <w:b/>
        </w:rPr>
      </w:pPr>
      <w:r w:rsidRPr="007323D8">
        <w:rPr>
          <w:b/>
        </w:rPr>
        <w:tab/>
      </w:r>
      <w:r w:rsidRPr="007323D8">
        <w:rPr>
          <w:b/>
        </w:rPr>
        <w:tab/>
      </w:r>
      <w:r w:rsidRPr="007323D8">
        <w:rPr>
          <w:b/>
        </w:rPr>
        <w:tab/>
        <w:t>With empathy and fair</w:t>
      </w:r>
      <w:r w:rsidRPr="007323D8">
        <w:rPr>
          <w:b/>
        </w:rPr>
        <w:noBreakHyphen/>
        <w:t xml:space="preserve">mindedness </w:t>
      </w:r>
    </w:p>
    <w:p w14:paraId="793713D8" w14:textId="77777777" w:rsidR="00C53F34" w:rsidRPr="007323D8" w:rsidRDefault="00C53F34" w:rsidP="00C53F34">
      <w:pPr>
        <w:rPr>
          <w:b/>
          <w:bCs/>
        </w:rPr>
      </w:pPr>
      <w:r w:rsidRPr="007323D8">
        <w:rPr>
          <w:b/>
        </w:rPr>
        <w:tab/>
      </w:r>
      <w:r w:rsidRPr="007323D8">
        <w:rPr>
          <w:b/>
        </w:rPr>
        <w:tab/>
      </w:r>
      <w:r w:rsidRPr="007323D8">
        <w:rPr>
          <w:b/>
        </w:rPr>
        <w:tab/>
        <w:t>Individually and in groups</w:t>
      </w:r>
    </w:p>
    <w:p w14:paraId="51013BEE" w14:textId="77777777" w:rsidR="00C53F34" w:rsidRPr="007323D8" w:rsidRDefault="00C53F34" w:rsidP="00C53F34">
      <w:pPr>
        <w:rPr>
          <w:b/>
          <w:color w:val="00B050"/>
          <w:u w:val="single"/>
        </w:rPr>
      </w:pPr>
      <w:r w:rsidRPr="007323D8">
        <w:rPr>
          <w:b/>
          <w:bCs/>
          <w:color w:val="00B050"/>
          <w:u w:val="single"/>
        </w:rPr>
        <w:t>COMMUNICATE</w:t>
      </w:r>
    </w:p>
    <w:p w14:paraId="3764FA0B" w14:textId="77777777" w:rsidR="00C53F34" w:rsidRPr="007323D8" w:rsidRDefault="00C53F34" w:rsidP="00C53F34">
      <w:pPr>
        <w:rPr>
          <w:b/>
        </w:rPr>
      </w:pPr>
      <w:r w:rsidRPr="007323D8">
        <w:rPr>
          <w:b/>
        </w:rPr>
        <w:tab/>
        <w:t xml:space="preserve">To communicate, what must you do? </w:t>
      </w:r>
    </w:p>
    <w:p w14:paraId="37D95702" w14:textId="77777777" w:rsidR="00C53F34" w:rsidRPr="007323D8" w:rsidRDefault="00C53F34" w:rsidP="00C53F34">
      <w:pPr>
        <w:rPr>
          <w:b/>
        </w:rPr>
      </w:pPr>
      <w:r w:rsidRPr="007323D8">
        <w:rPr>
          <w:b/>
        </w:rPr>
        <w:tab/>
        <w:t xml:space="preserve">Identify your own strengths and need for improvement as communicator </w:t>
      </w:r>
    </w:p>
    <w:p w14:paraId="27EBA77E" w14:textId="77777777" w:rsidR="00C53F34" w:rsidRPr="007323D8" w:rsidRDefault="00C53F34" w:rsidP="00C53F34">
      <w:pPr>
        <w:rPr>
          <w:b/>
        </w:rPr>
      </w:pPr>
      <w:r w:rsidRPr="007323D8">
        <w:rPr>
          <w:b/>
        </w:rPr>
        <w:tab/>
        <w:t xml:space="preserve">Employ methods of communication appropriate to your audience and purpose </w:t>
      </w:r>
    </w:p>
    <w:p w14:paraId="1685565B" w14:textId="77777777" w:rsidR="00C53F34" w:rsidRPr="007323D8" w:rsidRDefault="00C53F34" w:rsidP="00C53F34">
      <w:pPr>
        <w:rPr>
          <w:b/>
        </w:rPr>
      </w:pPr>
      <w:r w:rsidRPr="007323D8">
        <w:rPr>
          <w:b/>
        </w:rPr>
        <w:tab/>
        <w:t xml:space="preserve">Evaluate the effectiveness of your own and other's communication </w:t>
      </w:r>
    </w:p>
    <w:p w14:paraId="144EA2C6" w14:textId="77777777" w:rsidR="00C53F34" w:rsidRPr="007323D8" w:rsidRDefault="00C53F34" w:rsidP="00C53F34">
      <w:pPr>
        <w:rPr>
          <w:b/>
        </w:rPr>
      </w:pPr>
      <w:r w:rsidRPr="007323D8">
        <w:rPr>
          <w:b/>
        </w:rPr>
        <w:t xml:space="preserve">How and where must you communicate? </w:t>
      </w:r>
    </w:p>
    <w:p w14:paraId="27C744DF" w14:textId="77777777" w:rsidR="00C53F34" w:rsidRPr="007323D8" w:rsidRDefault="00C53F34" w:rsidP="00C53F34">
      <w:pPr>
        <w:rPr>
          <w:b/>
        </w:rPr>
      </w:pPr>
      <w:r w:rsidRPr="007323D8">
        <w:rPr>
          <w:b/>
        </w:rPr>
        <w:t xml:space="preserve">     </w:t>
      </w:r>
      <w:r w:rsidRPr="007323D8">
        <w:rPr>
          <w:b/>
        </w:rPr>
        <w:tab/>
      </w:r>
      <w:r w:rsidRPr="007323D8">
        <w:rPr>
          <w:b/>
        </w:rPr>
        <w:tab/>
      </w:r>
      <w:r w:rsidRPr="007323D8">
        <w:rPr>
          <w:b/>
        </w:rPr>
        <w:tab/>
        <w:t xml:space="preserve">By speaking, listening, reading and writing </w:t>
      </w:r>
    </w:p>
    <w:p w14:paraId="22A9E8AB" w14:textId="77777777" w:rsidR="00C53F34" w:rsidRPr="007323D8" w:rsidRDefault="00C53F34" w:rsidP="00C53F34">
      <w:pPr>
        <w:rPr>
          <w:b/>
        </w:rPr>
      </w:pPr>
      <w:r w:rsidRPr="007323D8">
        <w:rPr>
          <w:b/>
        </w:rPr>
        <w:t xml:space="preserve">     </w:t>
      </w:r>
      <w:r w:rsidRPr="007323D8">
        <w:rPr>
          <w:b/>
        </w:rPr>
        <w:tab/>
      </w:r>
      <w:r w:rsidRPr="007323D8">
        <w:rPr>
          <w:b/>
        </w:rPr>
        <w:tab/>
      </w:r>
      <w:r w:rsidRPr="007323D8">
        <w:rPr>
          <w:b/>
        </w:rPr>
        <w:tab/>
        <w:t>Verbally, non</w:t>
      </w:r>
      <w:r w:rsidRPr="007323D8">
        <w:rPr>
          <w:b/>
        </w:rPr>
        <w:noBreakHyphen/>
        <w:t xml:space="preserve">verbally, and visually </w:t>
      </w:r>
    </w:p>
    <w:p w14:paraId="6B4FB0CD" w14:textId="77777777" w:rsidR="00C53F34" w:rsidRPr="007323D8" w:rsidRDefault="00C53F34" w:rsidP="00C53F34">
      <w:pPr>
        <w:rPr>
          <w:b/>
        </w:rPr>
      </w:pPr>
      <w:r w:rsidRPr="007323D8">
        <w:rPr>
          <w:b/>
        </w:rPr>
        <w:t xml:space="preserve">     </w:t>
      </w:r>
      <w:r w:rsidRPr="007323D8">
        <w:rPr>
          <w:b/>
        </w:rPr>
        <w:tab/>
      </w:r>
      <w:r w:rsidRPr="007323D8">
        <w:rPr>
          <w:b/>
        </w:rPr>
        <w:tab/>
      </w:r>
      <w:r w:rsidRPr="007323D8">
        <w:rPr>
          <w:b/>
        </w:rPr>
        <w:tab/>
        <w:t xml:space="preserve">With honesty and civility </w:t>
      </w:r>
    </w:p>
    <w:p w14:paraId="6B3E89A7" w14:textId="77777777" w:rsidR="00C53F34" w:rsidRPr="007323D8" w:rsidRDefault="00C53F34" w:rsidP="00C53F34">
      <w:pPr>
        <w:rPr>
          <w:b/>
        </w:rPr>
      </w:pPr>
    </w:p>
    <w:p w14:paraId="5933BC22" w14:textId="77777777" w:rsidR="00C53F34" w:rsidRPr="007323D8" w:rsidRDefault="00C53F34" w:rsidP="00C53F34">
      <w:pPr>
        <w:rPr>
          <w:b/>
        </w:rPr>
      </w:pPr>
      <w:r w:rsidRPr="007323D8">
        <w:rPr>
          <w:b/>
          <w:bCs/>
          <w:color w:val="C00000"/>
          <w:u w:val="single"/>
        </w:rPr>
        <w:t>ACT</w:t>
      </w:r>
      <w:r w:rsidRPr="007323D8">
        <w:rPr>
          <w:b/>
          <w:color w:val="C00000"/>
        </w:rPr>
        <w:t xml:space="preserve"> </w:t>
      </w:r>
      <w:r w:rsidRPr="007323D8">
        <w:rPr>
          <w:b/>
        </w:rPr>
        <w:t>- Act purposefully, respectfully, and responsibly</w:t>
      </w:r>
    </w:p>
    <w:p w14:paraId="30C556EB" w14:textId="77777777" w:rsidR="00C53F34" w:rsidRPr="007323D8" w:rsidRDefault="00C53F34" w:rsidP="00C53F34">
      <w:pPr>
        <w:rPr>
          <w:b/>
        </w:rPr>
      </w:pPr>
      <w:r w:rsidRPr="007323D8">
        <w:rPr>
          <w:b/>
        </w:rPr>
        <w:tab/>
        <w:t xml:space="preserve">To act, what must you do? </w:t>
      </w:r>
    </w:p>
    <w:p w14:paraId="1DA444CC" w14:textId="77777777" w:rsidR="00C53F34" w:rsidRPr="007323D8" w:rsidRDefault="00C53F34" w:rsidP="00C53F34">
      <w:pPr>
        <w:rPr>
          <w:b/>
        </w:rPr>
      </w:pPr>
      <w:r w:rsidRPr="007323D8">
        <w:rPr>
          <w:b/>
        </w:rPr>
        <w:tab/>
        <w:t xml:space="preserve">Apply disciplinary knowledge, skills, and values to educational and career goals </w:t>
      </w:r>
    </w:p>
    <w:p w14:paraId="41F00E44" w14:textId="77777777" w:rsidR="00C53F34" w:rsidRPr="007323D8" w:rsidRDefault="00C53F34" w:rsidP="00C53F34">
      <w:pPr>
        <w:rPr>
          <w:b/>
        </w:rPr>
      </w:pPr>
      <w:r w:rsidRPr="007323D8">
        <w:rPr>
          <w:b/>
        </w:rPr>
        <w:t xml:space="preserve">     </w:t>
      </w:r>
      <w:r w:rsidRPr="007323D8">
        <w:rPr>
          <w:b/>
        </w:rPr>
        <w:tab/>
        <w:t>Implement effective problem</w:t>
      </w:r>
      <w:r w:rsidRPr="007323D8">
        <w:rPr>
          <w:b/>
        </w:rPr>
        <w:noBreakHyphen/>
        <w:t>solving, decision</w:t>
      </w:r>
      <w:r w:rsidRPr="007323D8">
        <w:rPr>
          <w:b/>
        </w:rPr>
        <w:noBreakHyphen/>
        <w:t xml:space="preserve">making, and goal setting strategies </w:t>
      </w:r>
    </w:p>
    <w:p w14:paraId="31601D79" w14:textId="77777777" w:rsidR="00C53F34" w:rsidRPr="007323D8" w:rsidRDefault="00C53F34" w:rsidP="00C53F34">
      <w:pPr>
        <w:rPr>
          <w:b/>
        </w:rPr>
      </w:pPr>
      <w:r w:rsidRPr="007323D8">
        <w:rPr>
          <w:b/>
        </w:rPr>
        <w:t xml:space="preserve">   </w:t>
      </w:r>
      <w:r w:rsidRPr="007323D8">
        <w:rPr>
          <w:b/>
        </w:rPr>
        <w:tab/>
        <w:t xml:space="preserve">Act effectively and appropriately in various personal and professional settings </w:t>
      </w:r>
    </w:p>
    <w:p w14:paraId="4F576B78" w14:textId="77777777" w:rsidR="00C53F34" w:rsidRPr="007323D8" w:rsidRDefault="00C53F34" w:rsidP="00C53F34">
      <w:pPr>
        <w:rPr>
          <w:b/>
        </w:rPr>
      </w:pPr>
      <w:r w:rsidRPr="007323D8">
        <w:rPr>
          <w:b/>
        </w:rPr>
        <w:t xml:space="preserve">   </w:t>
      </w:r>
      <w:r w:rsidRPr="007323D8">
        <w:rPr>
          <w:b/>
        </w:rPr>
        <w:tab/>
        <w:t xml:space="preserve">Assess the effectiveness of personal behavior and choices </w:t>
      </w:r>
    </w:p>
    <w:p w14:paraId="67C2C37E" w14:textId="77777777" w:rsidR="00C53F34" w:rsidRPr="007323D8" w:rsidRDefault="00C53F34" w:rsidP="00C53F34">
      <w:pPr>
        <w:rPr>
          <w:b/>
        </w:rPr>
      </w:pPr>
      <w:r w:rsidRPr="007323D8">
        <w:rPr>
          <w:b/>
        </w:rPr>
        <w:t xml:space="preserve">  </w:t>
      </w:r>
      <w:r w:rsidRPr="007323D8">
        <w:rPr>
          <w:b/>
        </w:rPr>
        <w:tab/>
        <w:t xml:space="preserve">Respond appropriately to changing circumstances </w:t>
      </w:r>
    </w:p>
    <w:p w14:paraId="35D29E01" w14:textId="77777777" w:rsidR="00C53F34" w:rsidRPr="007323D8" w:rsidRDefault="00C53F34" w:rsidP="00C53F34">
      <w:pPr>
        <w:rPr>
          <w:b/>
        </w:rPr>
      </w:pPr>
      <w:r w:rsidRPr="007323D8">
        <w:rPr>
          <w:b/>
        </w:rPr>
        <w:t xml:space="preserve">How and where must you act? </w:t>
      </w:r>
    </w:p>
    <w:p w14:paraId="6C044F0C" w14:textId="77777777" w:rsidR="00C53F34" w:rsidRPr="007323D8" w:rsidRDefault="00C53F34" w:rsidP="00C53F34">
      <w:pPr>
        <w:rPr>
          <w:b/>
        </w:rPr>
      </w:pPr>
      <w:r w:rsidRPr="007323D8">
        <w:rPr>
          <w:b/>
        </w:rPr>
        <w:tab/>
      </w:r>
      <w:r w:rsidRPr="007323D8">
        <w:rPr>
          <w:b/>
        </w:rPr>
        <w:tab/>
      </w:r>
      <w:r w:rsidRPr="007323D8">
        <w:rPr>
          <w:b/>
        </w:rPr>
        <w:tab/>
        <w:t xml:space="preserve">With courage and perseverance </w:t>
      </w:r>
    </w:p>
    <w:p w14:paraId="7C597285" w14:textId="77777777" w:rsidR="00C53F34" w:rsidRPr="007323D8" w:rsidRDefault="00C53F34" w:rsidP="00C53F34">
      <w:pPr>
        <w:rPr>
          <w:b/>
        </w:rPr>
      </w:pPr>
      <w:r w:rsidRPr="007323D8">
        <w:rPr>
          <w:b/>
        </w:rPr>
        <w:t xml:space="preserve"> </w:t>
      </w:r>
      <w:r w:rsidRPr="007323D8">
        <w:rPr>
          <w:b/>
        </w:rPr>
        <w:tab/>
      </w:r>
      <w:r w:rsidRPr="007323D8">
        <w:rPr>
          <w:b/>
        </w:rPr>
        <w:tab/>
      </w:r>
      <w:r w:rsidRPr="007323D8">
        <w:rPr>
          <w:b/>
        </w:rPr>
        <w:tab/>
        <w:t xml:space="preserve">Individually and in groups </w:t>
      </w:r>
    </w:p>
    <w:p w14:paraId="0E8B5F91" w14:textId="77777777" w:rsidR="00C53F34" w:rsidRDefault="00C53F34" w:rsidP="00C53F34">
      <w:pPr>
        <w:rPr>
          <w:b/>
          <w:bCs/>
        </w:rPr>
      </w:pPr>
      <w:r w:rsidRPr="007323D8">
        <w:rPr>
          <w:b/>
        </w:rPr>
        <w:tab/>
      </w:r>
      <w:r w:rsidRPr="007323D8">
        <w:rPr>
          <w:b/>
        </w:rPr>
        <w:tab/>
      </w:r>
      <w:r w:rsidRPr="007323D8">
        <w:rPr>
          <w:b/>
        </w:rPr>
        <w:tab/>
        <w:t>In your personal, professional, and community life</w:t>
      </w:r>
    </w:p>
    <w:bookmarkStart w:id="2" w:name="_MON_1649918230"/>
    <w:bookmarkEnd w:id="2"/>
    <w:p w14:paraId="13DDEBE9" w14:textId="6A73D480" w:rsidR="007D29FF" w:rsidRPr="002D1903" w:rsidRDefault="00532BAE" w:rsidP="007D29FF">
      <w:pPr>
        <w:rPr>
          <w:rFonts w:ascii="Arial" w:hAnsi="Arial"/>
        </w:rPr>
      </w:pPr>
      <w:r>
        <w:rPr>
          <w:rFonts w:ascii="Arial" w:hAnsi="Arial"/>
        </w:rPr>
        <w:object w:dxaOrig="7885" w:dyaOrig="2150" w14:anchorId="7D457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107.5pt" o:ole="">
            <v:imagedata r:id="rId8" o:title=""/>
          </v:shape>
          <o:OLEObject Type="Embed" ProgID="Excel.Sheet.12" ShapeID="_x0000_i1025" DrawAspect="Content" ObjectID="_1754214449" r:id="rId9"/>
        </w:object>
      </w:r>
    </w:p>
    <w:p w14:paraId="51F8BB26" w14:textId="77777777" w:rsidR="007D4F4E" w:rsidRPr="002D1903" w:rsidRDefault="007D4F4E" w:rsidP="007D29FF">
      <w:pPr>
        <w:rPr>
          <w:rFonts w:ascii="Arial" w:hAnsi="Arial"/>
        </w:rPr>
      </w:pPr>
    </w:p>
    <w:p w14:paraId="4E307B2B" w14:textId="77777777" w:rsidR="00F35E4C" w:rsidRPr="002D1903" w:rsidRDefault="00F35E4C" w:rsidP="007D29FF">
      <w:pPr>
        <w:rPr>
          <w:rFonts w:ascii="Arial" w:hAnsi="Arial"/>
        </w:rPr>
      </w:pPr>
    </w:p>
    <w:p w14:paraId="34F1FCB5" w14:textId="77777777" w:rsidR="00F35E4C" w:rsidRPr="002D1903" w:rsidRDefault="00F35E4C" w:rsidP="00F35E4C">
      <w:pPr>
        <w:widowControl w:val="0"/>
        <w:autoSpaceDE w:val="0"/>
        <w:autoSpaceDN w:val="0"/>
        <w:adjustRightInd w:val="0"/>
        <w:rPr>
          <w:rFonts w:ascii="Arial" w:hAnsi="Arial" w:cs="Arial"/>
          <w:b/>
          <w:bCs/>
        </w:rPr>
      </w:pPr>
      <w:r w:rsidRPr="002D1903">
        <w:rPr>
          <w:rFonts w:ascii="Arial" w:hAnsi="Arial" w:cs="Arial"/>
          <w:b/>
          <w:bCs/>
        </w:rPr>
        <w:t>Withdrawal Policy:</w:t>
      </w:r>
    </w:p>
    <w:p w14:paraId="0B60E8E4" w14:textId="4F06616D" w:rsidR="00E80BE2" w:rsidRPr="00E80BE2" w:rsidRDefault="00E80BE2" w:rsidP="00E80BE2">
      <w:pPr>
        <w:spacing w:before="100" w:beforeAutospacing="1" w:after="100" w:afterAutospacing="1"/>
        <w:rPr>
          <w:rFonts w:ascii="Arial" w:hAnsi="Arial" w:cs="Arial"/>
        </w:rPr>
      </w:pPr>
      <w:r w:rsidRPr="00E80BE2">
        <w:rPr>
          <w:rFonts w:ascii="Arial" w:hAnsi="Arial" w:cs="Arial"/>
        </w:rPr>
        <w:t xml:space="preserve">Please note if you do not drop courses by the published drop/refund deadline, even if you have an outstanding balance or do not attend class, you will remain responsible for paying for these courses.  The </w:t>
      </w:r>
      <w:r w:rsidRPr="00532BAE">
        <w:rPr>
          <w:rFonts w:ascii="Arial" w:hAnsi="Arial" w:cs="Arial"/>
          <w:b/>
          <w:bCs/>
        </w:rPr>
        <w:t xml:space="preserve">drop/refund deadline is </w:t>
      </w:r>
      <w:r w:rsidR="00532BAE" w:rsidRPr="00532BAE">
        <w:rPr>
          <w:rFonts w:ascii="Arial" w:hAnsi="Arial" w:cs="Arial"/>
          <w:b/>
          <w:bCs/>
        </w:rPr>
        <w:t>May 15, 2023</w:t>
      </w:r>
      <w:r w:rsidRPr="00E80BE2">
        <w:rPr>
          <w:rFonts w:ascii="Arial" w:hAnsi="Arial" w:cs="Arial"/>
        </w:rPr>
        <w:t>.</w:t>
      </w:r>
    </w:p>
    <w:p w14:paraId="4AA59890" w14:textId="415B5F90" w:rsidR="00E80BE2" w:rsidRDefault="00F35E4C" w:rsidP="003B465F">
      <w:pPr>
        <w:spacing w:before="100" w:beforeAutospacing="1" w:after="100" w:afterAutospacing="1"/>
        <w:rPr>
          <w:rFonts w:ascii="Arial" w:hAnsi="Arial" w:cs="Arial"/>
        </w:rPr>
      </w:pPr>
      <w:r w:rsidRPr="002D1903">
        <w:rPr>
          <w:rFonts w:ascii="Arial" w:hAnsi="Arial" w:cs="Arial"/>
        </w:rPr>
        <w:t>A student is permitted to withdraw from a class on or before the withdrawal deadline as published in the College calendar</w:t>
      </w:r>
      <w:r w:rsidR="00AB2618">
        <w:rPr>
          <w:rFonts w:ascii="Arial" w:hAnsi="Arial" w:cs="Arial"/>
        </w:rPr>
        <w:t xml:space="preserve"> (the </w:t>
      </w:r>
      <w:r w:rsidR="00AB2618" w:rsidRPr="00532BAE">
        <w:rPr>
          <w:rFonts w:ascii="Arial" w:hAnsi="Arial" w:cs="Arial"/>
          <w:b/>
        </w:rPr>
        <w:t xml:space="preserve">withdrawal deadline is </w:t>
      </w:r>
      <w:r w:rsidR="00532BAE" w:rsidRPr="00532BAE">
        <w:rPr>
          <w:rFonts w:ascii="Arial" w:hAnsi="Arial" w:cs="Arial"/>
          <w:b/>
        </w:rPr>
        <w:t>June 30, 2023</w:t>
      </w:r>
      <w:r w:rsidR="00AB2618">
        <w:rPr>
          <w:rFonts w:ascii="Arial" w:hAnsi="Arial" w:cs="Arial"/>
        </w:rPr>
        <w:t>)</w:t>
      </w:r>
      <w:r w:rsidRPr="002D1903">
        <w:rPr>
          <w:rFonts w:ascii="Arial" w:hAnsi="Arial" w:cs="Arial"/>
        </w:rPr>
        <w:t xml:space="preserve">.  A student is not permitted to withdraw from a class after the withdrawal deadline.  The professor is permitted to withdraw a student from the class for violation of the professor’s attendance policy with written notification to the student prior to the beginning of the final exam period as published in the faculty member’s syllabus.  </w:t>
      </w:r>
    </w:p>
    <w:p w14:paraId="2605BA3E" w14:textId="414C7652" w:rsidR="00F35E4C" w:rsidRPr="002D1903" w:rsidRDefault="00F35E4C" w:rsidP="00F35E4C">
      <w:pPr>
        <w:spacing w:before="100" w:beforeAutospacing="1" w:after="100" w:afterAutospacing="1"/>
        <w:rPr>
          <w:rFonts w:ascii="Arial" w:hAnsi="Arial" w:cs="Arial"/>
        </w:rPr>
      </w:pPr>
      <w:r w:rsidRPr="002D1903">
        <w:rPr>
          <w:rFonts w:ascii="Arial" w:hAnsi="Arial" w:cs="Arial"/>
        </w:rPr>
        <w:t>A student who withdraws from a class before the withdrawal deadline will receive a grade of "W." A student who is withdrawn by a professor</w:t>
      </w:r>
      <w:r w:rsidRPr="002D1903">
        <w:rPr>
          <w:rFonts w:ascii="Arial" w:hAnsi="Arial" w:cs="Arial"/>
          <w:b/>
        </w:rPr>
        <w:t xml:space="preserve"> </w:t>
      </w:r>
      <w:r w:rsidRPr="002D1903">
        <w:rPr>
          <w:rFonts w:ascii="Arial" w:hAnsi="Arial" w:cs="Arial"/>
        </w:rPr>
        <w:t>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are eliminated.</w:t>
      </w:r>
    </w:p>
    <w:p w14:paraId="44C6B5FD" w14:textId="0B981117" w:rsidR="00F35E4C" w:rsidRDefault="00F35E4C" w:rsidP="00F35E4C">
      <w:pPr>
        <w:spacing w:before="100" w:beforeAutospacing="1" w:after="100" w:afterAutospacing="1"/>
        <w:rPr>
          <w:rFonts w:ascii="Arial" w:hAnsi="Arial" w:cs="Arial"/>
        </w:rPr>
      </w:pPr>
      <w:r w:rsidRPr="002D1903">
        <w:rPr>
          <w:rFonts w:ascii="Arial" w:hAnsi="Arial" w:cs="Arial"/>
        </w:rPr>
        <w:t xml:space="preserve">Final course grades of "A", "B", "C", "D", or "F" shall be assigned based upon the student's academic achievement upon the completion of all course work, including the required final examination. A student who fails to take the required final examination may receive a final course grade earned, unless the professor elects to assign the student a grade of "I" or as otherwise addressed in the Professor’s course syllabus. </w:t>
      </w:r>
      <w:r w:rsidR="00E80BE2">
        <w:rPr>
          <w:rFonts w:ascii="Arial" w:hAnsi="Arial" w:cs="Arial"/>
        </w:rPr>
        <w:t xml:space="preserve">  </w:t>
      </w:r>
    </w:p>
    <w:p w14:paraId="730D7AEA" w14:textId="77777777" w:rsidR="00F13C2A" w:rsidRPr="002D1903" w:rsidRDefault="00F13C2A" w:rsidP="00F35E4C">
      <w:pPr>
        <w:spacing w:before="100" w:beforeAutospacing="1" w:after="100" w:afterAutospacing="1"/>
        <w:rPr>
          <w:rFonts w:ascii="Arial" w:hAnsi="Arial" w:cs="Arial"/>
        </w:rPr>
      </w:pPr>
    </w:p>
    <w:p w14:paraId="1640801B" w14:textId="77777777" w:rsidR="00F35E4C" w:rsidRPr="002D1903" w:rsidRDefault="00F35E4C" w:rsidP="00F35E4C">
      <w:pPr>
        <w:widowControl w:val="0"/>
        <w:autoSpaceDE w:val="0"/>
        <w:autoSpaceDN w:val="0"/>
        <w:adjustRightInd w:val="0"/>
        <w:rPr>
          <w:rFonts w:ascii="Arial" w:hAnsi="Arial" w:cs="Arial"/>
          <w:b/>
          <w:bCs/>
        </w:rPr>
      </w:pPr>
      <w:r w:rsidRPr="002D1903">
        <w:rPr>
          <w:rFonts w:ascii="Arial" w:hAnsi="Arial" w:cs="Arial"/>
          <w:b/>
          <w:bCs/>
        </w:rPr>
        <w:t>CLASS POLICIES:</w:t>
      </w:r>
    </w:p>
    <w:p w14:paraId="437F5371" w14:textId="77777777" w:rsidR="00F35E4C" w:rsidRPr="002D1903" w:rsidRDefault="00F35E4C" w:rsidP="00F35E4C">
      <w:pPr>
        <w:widowControl w:val="0"/>
        <w:autoSpaceDE w:val="0"/>
        <w:autoSpaceDN w:val="0"/>
        <w:adjustRightInd w:val="0"/>
        <w:rPr>
          <w:rFonts w:ascii="Arial" w:hAnsi="Arial" w:cs="Arial"/>
        </w:rPr>
      </w:pPr>
    </w:p>
    <w:p w14:paraId="19D917AF" w14:textId="77777777" w:rsidR="00F55A9A" w:rsidRPr="00870D26" w:rsidRDefault="00F55A9A" w:rsidP="00F55A9A">
      <w:pPr>
        <w:pStyle w:val="ListParagraph"/>
        <w:numPr>
          <w:ilvl w:val="0"/>
          <w:numId w:val="7"/>
        </w:numPr>
        <w:shd w:val="clear" w:color="auto" w:fill="FFFFFF"/>
        <w:contextualSpacing w:val="0"/>
        <w:rPr>
          <w:rFonts w:ascii="Arial" w:hAnsi="Arial" w:cs="Arial"/>
          <w:shd w:val="clear" w:color="auto" w:fill="FFFFFF"/>
        </w:rPr>
      </w:pPr>
      <w:bookmarkStart w:id="3" w:name="_Hlk534293400"/>
      <w:bookmarkStart w:id="4" w:name="_Hlk143339847"/>
      <w:r w:rsidRPr="00870D26">
        <w:rPr>
          <w:rFonts w:ascii="Arial" w:hAnsi="Arial" w:cs="Arial"/>
          <w:b/>
          <w:color w:val="000000"/>
        </w:rPr>
        <w:t>Attendance</w:t>
      </w:r>
      <w:r w:rsidRPr="00870D26">
        <w:rPr>
          <w:rFonts w:ascii="Arial" w:hAnsi="Arial" w:cs="Arial"/>
          <w:color w:val="000000"/>
        </w:rPr>
        <w:t xml:space="preserve">:  </w:t>
      </w:r>
    </w:p>
    <w:p w14:paraId="386E64F9" w14:textId="77777777" w:rsidR="00F55A9A" w:rsidRPr="00A504E9" w:rsidRDefault="00F55A9A" w:rsidP="00F55A9A">
      <w:pPr>
        <w:pStyle w:val="ListParagraph"/>
        <w:shd w:val="clear" w:color="auto" w:fill="FFFFFF"/>
        <w:rPr>
          <w:rFonts w:ascii="Arial" w:hAnsi="Arial" w:cs="Arial"/>
          <w:shd w:val="clear" w:color="auto" w:fill="FFFFFF"/>
        </w:rPr>
      </w:pPr>
      <w:bookmarkStart w:id="5" w:name="_Hlk48904455"/>
      <w:r w:rsidRPr="00A504E9">
        <w:rPr>
          <w:rFonts w:ascii="Arial" w:hAnsi="Arial" w:cs="Arial"/>
          <w:color w:val="000000"/>
        </w:rPr>
        <w:t xml:space="preserve">If you do not submit an assignment, or engage in an online discussion for a week, a withdrawal notice is sent out.  If your work or discussion is missing in a second week, you are withdrawn from the class.  </w:t>
      </w:r>
      <w:r w:rsidRPr="00A504E9">
        <w:rPr>
          <w:rFonts w:ascii="Arial" w:hAnsi="Arial" w:cs="Arial"/>
          <w:shd w:val="clear" w:color="auto" w:fill="FFFFFF"/>
        </w:rPr>
        <w:t>Attendance is recorded each time you complete and submit an assignment in Connect or post in a discussion forum in Canvas (e.g. “Befuddling Questions”).  </w:t>
      </w:r>
    </w:p>
    <w:p w14:paraId="7E247A79" w14:textId="77777777" w:rsidR="00F55A9A" w:rsidRPr="00870D26" w:rsidRDefault="00F55A9A" w:rsidP="00F55A9A">
      <w:pPr>
        <w:pStyle w:val="ListParagraph"/>
        <w:numPr>
          <w:ilvl w:val="1"/>
          <w:numId w:val="7"/>
        </w:numPr>
        <w:shd w:val="clear" w:color="auto" w:fill="FFFFFF"/>
        <w:contextualSpacing w:val="0"/>
        <w:rPr>
          <w:rFonts w:ascii="Arial" w:hAnsi="Arial" w:cs="Arial"/>
          <w:i/>
          <w:iCs/>
          <w:sz w:val="20"/>
          <w:szCs w:val="20"/>
        </w:rPr>
      </w:pPr>
      <w:bookmarkStart w:id="6" w:name="_Hlk48905002"/>
      <w:r w:rsidRPr="00870D26">
        <w:rPr>
          <w:rFonts w:ascii="Arial" w:hAnsi="Arial" w:cs="Arial"/>
          <w:i/>
          <w:iCs/>
          <w:color w:val="000000"/>
        </w:rPr>
        <w:t>Obviously, this policy is modified for holiday weeks, such as Thanksgiving or Spring Break.</w:t>
      </w:r>
    </w:p>
    <w:p w14:paraId="587B61E0" w14:textId="77777777" w:rsidR="00F55A9A" w:rsidRPr="00A504E9" w:rsidRDefault="00F55A9A" w:rsidP="00F55A9A">
      <w:pPr>
        <w:pStyle w:val="ListParagraph"/>
        <w:numPr>
          <w:ilvl w:val="1"/>
          <w:numId w:val="7"/>
        </w:numPr>
        <w:shd w:val="clear" w:color="auto" w:fill="FFFFFF"/>
        <w:contextualSpacing w:val="0"/>
        <w:rPr>
          <w:rFonts w:ascii="Arial" w:hAnsi="Arial" w:cs="Arial"/>
          <w:sz w:val="20"/>
          <w:szCs w:val="20"/>
        </w:rPr>
      </w:pPr>
      <w:r w:rsidRPr="00A504E9">
        <w:rPr>
          <w:rFonts w:ascii="Arial" w:hAnsi="Arial" w:cs="Arial"/>
          <w:color w:val="000000"/>
        </w:rPr>
        <w:t>Also,</w:t>
      </w:r>
      <w:r>
        <w:rPr>
          <w:rFonts w:ascii="Arial" w:hAnsi="Arial" w:cs="Arial"/>
          <w:color w:val="000000"/>
        </w:rPr>
        <w:t xml:space="preserve"> if your submission of work is delayed due to illness or other reasonable cause, please email me within Canvas (inbox) and let me know </w:t>
      </w:r>
      <w:r w:rsidRPr="00A504E9">
        <w:rPr>
          <w:rFonts w:ascii="Arial Black" w:hAnsi="Arial Black" w:cs="Arial"/>
          <w:color w:val="000000"/>
        </w:rPr>
        <w:t>before the due date(s)</w:t>
      </w:r>
      <w:r>
        <w:rPr>
          <w:rFonts w:ascii="Arial" w:hAnsi="Arial" w:cs="Arial"/>
          <w:color w:val="000000"/>
        </w:rPr>
        <w:t xml:space="preserve"> of the assignment(s).  </w:t>
      </w:r>
    </w:p>
    <w:bookmarkEnd w:id="3"/>
    <w:bookmarkEnd w:id="5"/>
    <w:bookmarkEnd w:id="6"/>
    <w:p w14:paraId="1066BA33" w14:textId="77777777" w:rsidR="00F55A9A" w:rsidRDefault="00F55A9A" w:rsidP="00F55A9A">
      <w:pPr>
        <w:shd w:val="clear" w:color="auto" w:fill="FFFFFF"/>
        <w:rPr>
          <w:rFonts w:ascii="Arial" w:hAnsi="Arial" w:cs="Arial"/>
          <w:b/>
          <w:bCs/>
          <w:shd w:val="clear" w:color="auto" w:fill="FFFFFF"/>
        </w:rPr>
      </w:pPr>
    </w:p>
    <w:bookmarkEnd w:id="4"/>
    <w:p w14:paraId="5CE099DB" w14:textId="77777777" w:rsidR="00F35E4C" w:rsidRPr="002D1903" w:rsidRDefault="00F35E4C" w:rsidP="00F35E4C">
      <w:pPr>
        <w:shd w:val="clear" w:color="auto" w:fill="FFFFFF"/>
        <w:ind w:firstLine="360"/>
        <w:rPr>
          <w:rFonts w:ascii="Arial" w:hAnsi="Arial" w:cs="Arial"/>
          <w:b/>
          <w:bCs/>
          <w:shd w:val="clear" w:color="auto" w:fill="FFFFFF"/>
        </w:rPr>
      </w:pPr>
    </w:p>
    <w:p w14:paraId="2F7B60B1" w14:textId="77777777" w:rsidR="003B465F" w:rsidRDefault="003B465F" w:rsidP="00F35E4C">
      <w:pPr>
        <w:shd w:val="clear" w:color="auto" w:fill="FFFFFF"/>
        <w:ind w:firstLine="360"/>
        <w:rPr>
          <w:rFonts w:ascii="Arial" w:hAnsi="Arial" w:cs="Arial"/>
          <w:b/>
          <w:bCs/>
          <w:shd w:val="clear" w:color="auto" w:fill="FFFFFF"/>
        </w:rPr>
      </w:pPr>
    </w:p>
    <w:p w14:paraId="2B3942FD" w14:textId="77777777" w:rsidR="00F35E4C" w:rsidRPr="002D1903" w:rsidRDefault="00F35E4C" w:rsidP="00F35E4C">
      <w:pPr>
        <w:shd w:val="clear" w:color="auto" w:fill="FFFFFF"/>
        <w:ind w:firstLine="360"/>
        <w:rPr>
          <w:rFonts w:ascii="Arial" w:hAnsi="Arial" w:cs="Arial"/>
          <w:sz w:val="20"/>
          <w:szCs w:val="20"/>
        </w:rPr>
      </w:pPr>
      <w:r w:rsidRPr="002D1903">
        <w:rPr>
          <w:rFonts w:ascii="Arial" w:hAnsi="Arial" w:cs="Arial"/>
          <w:b/>
          <w:bCs/>
          <w:shd w:val="clear" w:color="auto" w:fill="FFFFFF"/>
        </w:rPr>
        <w:t>NOTE:</w:t>
      </w:r>
      <w:r w:rsidRPr="002D1903">
        <w:rPr>
          <w:rFonts w:ascii="Arial" w:hAnsi="Arial" w:cs="Arial"/>
          <w:shd w:val="clear" w:color="auto" w:fill="FFFFFF"/>
        </w:rPr>
        <w:t xml:space="preserve"> </w:t>
      </w:r>
    </w:p>
    <w:p w14:paraId="4ECBB1D6" w14:textId="77777777" w:rsidR="00F35E4C" w:rsidRPr="002D1903" w:rsidRDefault="00F35E4C" w:rsidP="00F35E4C">
      <w:pPr>
        <w:numPr>
          <w:ilvl w:val="0"/>
          <w:numId w:val="6"/>
        </w:numPr>
        <w:shd w:val="clear" w:color="auto" w:fill="FFFFFF"/>
        <w:rPr>
          <w:rFonts w:ascii="Arial" w:hAnsi="Arial" w:cs="Arial"/>
          <w:sz w:val="20"/>
          <w:szCs w:val="20"/>
        </w:rPr>
      </w:pPr>
      <w:r w:rsidRPr="002D1903">
        <w:rPr>
          <w:rFonts w:ascii="Arial" w:hAnsi="Arial" w:cs="Arial"/>
          <w:shd w:val="clear" w:color="auto" w:fill="FFFFFF"/>
        </w:rPr>
        <w:t>Logging into class without active participation does not constitute weekly attendance</w:t>
      </w:r>
    </w:p>
    <w:p w14:paraId="777234FB" w14:textId="77777777" w:rsidR="00F35E4C" w:rsidRPr="002D1903" w:rsidRDefault="00F35E4C" w:rsidP="00F35E4C">
      <w:pPr>
        <w:numPr>
          <w:ilvl w:val="0"/>
          <w:numId w:val="6"/>
        </w:numPr>
        <w:shd w:val="clear" w:color="auto" w:fill="FFFFFF"/>
        <w:rPr>
          <w:rFonts w:ascii="Arial" w:hAnsi="Arial" w:cs="Arial"/>
          <w:sz w:val="20"/>
          <w:szCs w:val="20"/>
        </w:rPr>
      </w:pPr>
      <w:r w:rsidRPr="002D1903">
        <w:rPr>
          <w:rFonts w:ascii="Arial" w:hAnsi="Arial" w:cs="Arial"/>
          <w:shd w:val="clear" w:color="auto" w:fill="FFFFFF"/>
        </w:rPr>
        <w:t>Participation in assignments and course activities count towards attendance.</w:t>
      </w:r>
    </w:p>
    <w:p w14:paraId="73678401" w14:textId="77777777" w:rsidR="00F35E4C" w:rsidRPr="002D1903" w:rsidRDefault="00F35E4C" w:rsidP="00F35E4C">
      <w:pPr>
        <w:numPr>
          <w:ilvl w:val="0"/>
          <w:numId w:val="6"/>
        </w:numPr>
        <w:shd w:val="clear" w:color="auto" w:fill="FFFFFF"/>
        <w:rPr>
          <w:rFonts w:ascii="Arial" w:hAnsi="Arial" w:cs="Arial"/>
          <w:sz w:val="20"/>
          <w:szCs w:val="20"/>
        </w:rPr>
      </w:pPr>
      <w:r w:rsidRPr="002D1903">
        <w:rPr>
          <w:rFonts w:ascii="Arial" w:hAnsi="Arial" w:cs="Arial"/>
          <w:shd w:val="clear" w:color="auto" w:fill="FFFFFF"/>
        </w:rPr>
        <w:t>The online course environment weeks run from Monday at 12:00am EST to Sunday at 11:59pm EST.</w:t>
      </w:r>
    </w:p>
    <w:p w14:paraId="65402042" w14:textId="77777777" w:rsidR="00F35E4C" w:rsidRPr="002D1903" w:rsidRDefault="00F35E4C" w:rsidP="00F35E4C">
      <w:pPr>
        <w:numPr>
          <w:ilvl w:val="0"/>
          <w:numId w:val="6"/>
        </w:numPr>
        <w:shd w:val="clear" w:color="auto" w:fill="FFFFFF"/>
        <w:rPr>
          <w:rFonts w:ascii="Arial" w:hAnsi="Arial" w:cs="Arial"/>
          <w:sz w:val="20"/>
          <w:szCs w:val="20"/>
        </w:rPr>
      </w:pPr>
      <w:r w:rsidRPr="002D1903">
        <w:rPr>
          <w:rFonts w:ascii="Arial" w:hAnsi="Arial" w:cs="Arial"/>
          <w:shd w:val="clear" w:color="auto" w:fill="FFFFFF"/>
        </w:rPr>
        <w:t>Assignments done in a week other than the one when the assignment is due will not count towards attendance for the previous or a future week.</w:t>
      </w:r>
    </w:p>
    <w:p w14:paraId="68227497" w14:textId="77777777" w:rsidR="00F35E4C" w:rsidRDefault="00F35E4C" w:rsidP="00AB0FC5">
      <w:pPr>
        <w:shd w:val="clear" w:color="auto" w:fill="FFFFFF"/>
        <w:ind w:left="720"/>
        <w:rPr>
          <w:rFonts w:ascii="Arial" w:hAnsi="Arial" w:cs="Arial"/>
          <w:shd w:val="clear" w:color="auto" w:fill="FFFFFF"/>
        </w:rPr>
      </w:pPr>
      <w:r w:rsidRPr="002D1903">
        <w:rPr>
          <w:rFonts w:ascii="Arial" w:hAnsi="Arial" w:cs="Arial"/>
          <w:shd w:val="clear" w:color="auto" w:fill="FFFFFF"/>
        </w:rPr>
        <w:t>Students are strongly encouraged to log in more in order to understand the subject fully and to be successful in class.</w:t>
      </w:r>
    </w:p>
    <w:p w14:paraId="0CDFC549" w14:textId="77777777" w:rsidR="00AB0FC5" w:rsidRPr="00AB0FC5" w:rsidRDefault="00AB0FC5" w:rsidP="00AB0FC5">
      <w:pPr>
        <w:shd w:val="clear" w:color="auto" w:fill="FFFFFF"/>
        <w:ind w:left="720"/>
        <w:rPr>
          <w:rFonts w:ascii="Arial" w:hAnsi="Arial" w:cs="Arial"/>
          <w:sz w:val="10"/>
          <w:szCs w:val="10"/>
        </w:rPr>
      </w:pPr>
    </w:p>
    <w:p w14:paraId="7FA041BB" w14:textId="77777777" w:rsidR="00F35E4C" w:rsidRPr="002D1903" w:rsidRDefault="00F35E4C" w:rsidP="00F35E4C">
      <w:pPr>
        <w:widowControl w:val="0"/>
        <w:tabs>
          <w:tab w:val="left" w:pos="-1440"/>
        </w:tabs>
        <w:autoSpaceDE w:val="0"/>
        <w:autoSpaceDN w:val="0"/>
        <w:adjustRightInd w:val="0"/>
        <w:ind w:left="720" w:hanging="720"/>
        <w:rPr>
          <w:rFonts w:ascii="Arial" w:hAnsi="Arial" w:cs="Arial"/>
        </w:rPr>
      </w:pPr>
      <w:r w:rsidRPr="002D1903">
        <w:rPr>
          <w:rFonts w:ascii="Arial" w:hAnsi="Arial" w:cs="Arial"/>
        </w:rPr>
        <w:t>2.</w:t>
      </w:r>
      <w:r w:rsidRPr="002D1903">
        <w:rPr>
          <w:rFonts w:ascii="Arial" w:hAnsi="Arial" w:cs="Arial"/>
        </w:rPr>
        <w:tab/>
        <w:t xml:space="preserve">A student is responsible for all scheduled assignments and tests.  Make-ups for scheduled tests must be requested before the test date and are subject to approval of the instructor.  </w:t>
      </w:r>
    </w:p>
    <w:p w14:paraId="42069653" w14:textId="77777777" w:rsidR="00F35E4C" w:rsidRPr="00AB0FC5" w:rsidRDefault="00F35E4C" w:rsidP="00AB0FC5">
      <w:pPr>
        <w:shd w:val="clear" w:color="auto" w:fill="FFFFFF"/>
        <w:ind w:left="720"/>
        <w:rPr>
          <w:rFonts w:ascii="Arial" w:hAnsi="Arial" w:cs="Arial"/>
          <w:sz w:val="10"/>
          <w:szCs w:val="10"/>
        </w:rPr>
      </w:pPr>
    </w:p>
    <w:p w14:paraId="11C1BD81" w14:textId="0B60DBD7" w:rsidR="00F35E4C" w:rsidRPr="002D1903" w:rsidRDefault="00F35E4C" w:rsidP="00F35E4C">
      <w:pPr>
        <w:widowControl w:val="0"/>
        <w:numPr>
          <w:ilvl w:val="0"/>
          <w:numId w:val="3"/>
        </w:numPr>
        <w:tabs>
          <w:tab w:val="left" w:pos="-1440"/>
        </w:tabs>
        <w:autoSpaceDE w:val="0"/>
        <w:autoSpaceDN w:val="0"/>
        <w:adjustRightInd w:val="0"/>
        <w:ind w:hanging="720"/>
        <w:rPr>
          <w:rFonts w:ascii="Arial" w:hAnsi="Arial" w:cs="Arial"/>
        </w:rPr>
      </w:pPr>
      <w:r w:rsidRPr="002D1903">
        <w:rPr>
          <w:rFonts w:ascii="Arial" w:hAnsi="Arial" w:cs="Arial"/>
        </w:rPr>
        <w:t xml:space="preserve">Students who plagiarize or cheat, in </w:t>
      </w:r>
      <w:r w:rsidR="00F55A9A" w:rsidRPr="002D1903">
        <w:rPr>
          <w:rFonts w:ascii="Arial" w:hAnsi="Arial" w:cs="Arial"/>
        </w:rPr>
        <w:t>any way</w:t>
      </w:r>
      <w:r w:rsidRPr="002D1903">
        <w:rPr>
          <w:rFonts w:ascii="Arial" w:hAnsi="Arial" w:cs="Arial"/>
        </w:rPr>
        <w:t>, on an exam risk dismissal from the class and expulsion from the college.</w:t>
      </w:r>
    </w:p>
    <w:p w14:paraId="508FBF0D" w14:textId="77777777" w:rsidR="00F35E4C" w:rsidRPr="00AB0FC5" w:rsidRDefault="00F35E4C" w:rsidP="00AB0FC5">
      <w:pPr>
        <w:shd w:val="clear" w:color="auto" w:fill="FFFFFF"/>
        <w:ind w:left="720"/>
        <w:rPr>
          <w:rFonts w:ascii="Arial" w:hAnsi="Arial" w:cs="Arial"/>
          <w:sz w:val="10"/>
          <w:szCs w:val="10"/>
        </w:rPr>
      </w:pPr>
    </w:p>
    <w:p w14:paraId="35A1309D" w14:textId="77777777" w:rsidR="00F35E4C" w:rsidRPr="002D1903" w:rsidRDefault="00F35E4C" w:rsidP="00F35E4C">
      <w:pPr>
        <w:widowControl w:val="0"/>
        <w:tabs>
          <w:tab w:val="left" w:pos="-1440"/>
        </w:tabs>
        <w:autoSpaceDE w:val="0"/>
        <w:autoSpaceDN w:val="0"/>
        <w:adjustRightInd w:val="0"/>
        <w:ind w:left="720" w:hanging="720"/>
        <w:rPr>
          <w:rFonts w:ascii="Arial" w:hAnsi="Arial" w:cs="Arial"/>
        </w:rPr>
      </w:pPr>
      <w:r w:rsidRPr="002D1903">
        <w:rPr>
          <w:rFonts w:ascii="Arial" w:hAnsi="Arial" w:cs="Arial"/>
        </w:rPr>
        <w:t>4.</w:t>
      </w:r>
      <w:r w:rsidRPr="002D1903">
        <w:rPr>
          <w:rFonts w:ascii="Arial" w:hAnsi="Arial" w:cs="Arial"/>
        </w:rPr>
        <w:tab/>
        <w:t xml:space="preserve">Students must have an active Atlas account.  Students must check their Atlas and </w:t>
      </w:r>
      <w:r w:rsidR="00C53F34">
        <w:rPr>
          <w:rFonts w:ascii="Arial" w:hAnsi="Arial" w:cs="Arial"/>
        </w:rPr>
        <w:t>Canvas</w:t>
      </w:r>
      <w:r w:rsidRPr="002D1903">
        <w:rPr>
          <w:rFonts w:ascii="Arial" w:hAnsi="Arial" w:cs="Arial"/>
        </w:rPr>
        <w:t xml:space="preserve"> e-mails regularly as to not miss any important messages from the professor.  </w:t>
      </w:r>
    </w:p>
    <w:p w14:paraId="03D2B72E" w14:textId="77777777" w:rsidR="00F35E4C" w:rsidRPr="00AB0FC5" w:rsidRDefault="00F35E4C" w:rsidP="00AB0FC5">
      <w:pPr>
        <w:shd w:val="clear" w:color="auto" w:fill="FFFFFF"/>
        <w:ind w:left="720"/>
        <w:rPr>
          <w:rFonts w:ascii="Arial" w:hAnsi="Arial" w:cs="Arial"/>
          <w:sz w:val="10"/>
          <w:szCs w:val="10"/>
        </w:rPr>
      </w:pPr>
    </w:p>
    <w:p w14:paraId="45C9FF68" w14:textId="77777777" w:rsidR="00F35E4C" w:rsidRPr="002D1903" w:rsidRDefault="00F35E4C" w:rsidP="00F35E4C">
      <w:pPr>
        <w:widowControl w:val="0"/>
        <w:numPr>
          <w:ilvl w:val="0"/>
          <w:numId w:val="4"/>
        </w:numPr>
        <w:tabs>
          <w:tab w:val="left" w:pos="-1440"/>
        </w:tabs>
        <w:autoSpaceDE w:val="0"/>
        <w:autoSpaceDN w:val="0"/>
        <w:adjustRightInd w:val="0"/>
        <w:ind w:hanging="720"/>
        <w:rPr>
          <w:rFonts w:ascii="Arial" w:hAnsi="Arial" w:cs="Arial"/>
        </w:rPr>
      </w:pPr>
      <w:r w:rsidRPr="002D1903">
        <w:rPr>
          <w:rFonts w:ascii="Arial" w:hAnsi="Arial" w:cs="Arial"/>
        </w:rPr>
        <w:t xml:space="preserve">Missed messages via Atlas, </w:t>
      </w:r>
      <w:r w:rsidR="00C53F34">
        <w:rPr>
          <w:rFonts w:ascii="Arial" w:hAnsi="Arial" w:cs="Arial"/>
        </w:rPr>
        <w:t>Canvas</w:t>
      </w:r>
      <w:r w:rsidRPr="002D1903">
        <w:rPr>
          <w:rFonts w:ascii="Arial" w:hAnsi="Arial" w:cs="Arial"/>
        </w:rPr>
        <w:t xml:space="preserve"> or any other medium may affect your grade and are the responsibility of the student.</w:t>
      </w:r>
    </w:p>
    <w:p w14:paraId="71580C40" w14:textId="77777777" w:rsidR="00F35E4C" w:rsidRPr="00AB0FC5" w:rsidRDefault="00F35E4C" w:rsidP="00AB0FC5">
      <w:pPr>
        <w:shd w:val="clear" w:color="auto" w:fill="FFFFFF"/>
        <w:ind w:left="720"/>
        <w:rPr>
          <w:rFonts w:ascii="Arial" w:hAnsi="Arial" w:cs="Arial"/>
          <w:sz w:val="10"/>
          <w:szCs w:val="10"/>
        </w:rPr>
      </w:pPr>
    </w:p>
    <w:p w14:paraId="3BFA6615" w14:textId="7FC5D40E" w:rsidR="00F35E4C" w:rsidRPr="00F55A9A" w:rsidRDefault="00F35E4C" w:rsidP="00014F1D">
      <w:pPr>
        <w:widowControl w:val="0"/>
        <w:numPr>
          <w:ilvl w:val="0"/>
          <w:numId w:val="4"/>
        </w:numPr>
        <w:shd w:val="clear" w:color="auto" w:fill="FFFFFF"/>
        <w:tabs>
          <w:tab w:val="left" w:pos="-1440"/>
        </w:tabs>
        <w:autoSpaceDE w:val="0"/>
        <w:autoSpaceDN w:val="0"/>
        <w:adjustRightInd w:val="0"/>
        <w:ind w:hanging="720"/>
        <w:rPr>
          <w:rFonts w:ascii="Arial" w:hAnsi="Arial" w:cs="Arial"/>
          <w:sz w:val="10"/>
          <w:szCs w:val="10"/>
        </w:rPr>
      </w:pPr>
      <w:r w:rsidRPr="00F55A9A">
        <w:rPr>
          <w:rFonts w:ascii="Arial" w:hAnsi="Arial" w:cs="Arial"/>
        </w:rPr>
        <w:t>Students with disabilities </w:t>
      </w:r>
      <w:r w:rsidR="00F55A9A" w:rsidRPr="00F55A9A">
        <w:rPr>
          <w:rFonts w:ascii="Arial" w:hAnsi="Arial" w:cs="Arial"/>
        </w:rPr>
        <w:t xml:space="preserve">who qualify for academic accommodations must provide a letter from the Office for Students with Disabilities (OSD) and discuss specific needs with the professor, preferably during the first two weeks of class.  The Office for </w:t>
      </w:r>
      <w:hyperlink r:id="rId10" w:history="1">
        <w:r w:rsidR="00F55A9A" w:rsidRPr="00F55A9A">
          <w:rPr>
            <w:rStyle w:val="Hyperlink"/>
            <w:rFonts w:ascii="Arial" w:hAnsi="Arial" w:cs="Arial"/>
          </w:rPr>
          <w:t>Students with Disabilities</w:t>
        </w:r>
      </w:hyperlink>
      <w:r w:rsidR="00F55A9A" w:rsidRPr="00F55A9A">
        <w:rPr>
          <w:rFonts w:ascii="Arial" w:hAnsi="Arial" w:cs="Arial"/>
        </w:rPr>
        <w:t xml:space="preserve"> determines accommodations based on appropriate documentation of disabilities (West Campus SSB 102, ext. 1523).</w:t>
      </w:r>
    </w:p>
    <w:p w14:paraId="0E4FD3B1" w14:textId="77777777" w:rsidR="00F55A9A" w:rsidRDefault="00F55A9A" w:rsidP="00F55A9A">
      <w:pPr>
        <w:pStyle w:val="ListParagraph"/>
        <w:rPr>
          <w:rFonts w:ascii="Arial" w:hAnsi="Arial" w:cs="Arial"/>
          <w:sz w:val="10"/>
          <w:szCs w:val="10"/>
        </w:rPr>
      </w:pPr>
    </w:p>
    <w:p w14:paraId="381EBD45" w14:textId="77777777" w:rsidR="00F55A9A" w:rsidRPr="00F55A9A" w:rsidRDefault="00F55A9A" w:rsidP="00F55A9A">
      <w:pPr>
        <w:widowControl w:val="0"/>
        <w:shd w:val="clear" w:color="auto" w:fill="FFFFFF"/>
        <w:tabs>
          <w:tab w:val="left" w:pos="-1440"/>
        </w:tabs>
        <w:autoSpaceDE w:val="0"/>
        <w:autoSpaceDN w:val="0"/>
        <w:adjustRightInd w:val="0"/>
        <w:ind w:left="720"/>
        <w:rPr>
          <w:rFonts w:ascii="Arial" w:hAnsi="Arial" w:cs="Arial"/>
          <w:sz w:val="10"/>
          <w:szCs w:val="10"/>
        </w:rPr>
      </w:pPr>
    </w:p>
    <w:p w14:paraId="78F46745" w14:textId="77777777" w:rsidR="00532BAE" w:rsidRPr="00532BAE" w:rsidRDefault="00F35E4C" w:rsidP="00532BAE">
      <w:pPr>
        <w:widowControl w:val="0"/>
        <w:numPr>
          <w:ilvl w:val="0"/>
          <w:numId w:val="4"/>
        </w:numPr>
        <w:tabs>
          <w:tab w:val="left" w:pos="-1440"/>
        </w:tabs>
        <w:autoSpaceDE w:val="0"/>
        <w:autoSpaceDN w:val="0"/>
        <w:adjustRightInd w:val="0"/>
        <w:ind w:hanging="720"/>
        <w:rPr>
          <w:rFonts w:ascii="Arial" w:hAnsi="Arial" w:cs="Arial"/>
        </w:rPr>
      </w:pPr>
      <w:r w:rsidRPr="00AB0FC5">
        <w:rPr>
          <w:rFonts w:ascii="Arial" w:hAnsi="Arial" w:cs="Arial"/>
        </w:rPr>
        <w:t>Anything that is deemed disturbing to the students or instructor will not be allowed in our online environment.  If a disturbance occurs, the violator </w:t>
      </w:r>
      <w:r w:rsidR="00392B3B" w:rsidRPr="00AB0FC5">
        <w:rPr>
          <w:rFonts w:ascii="Arial" w:hAnsi="Arial" w:cs="Arial"/>
        </w:rPr>
        <w:t>will have</w:t>
      </w:r>
      <w:r w:rsidRPr="00AB0FC5">
        <w:rPr>
          <w:rFonts w:ascii="Arial" w:hAnsi="Arial" w:cs="Arial"/>
        </w:rPr>
        <w:t xml:space="preserve"> 5 points deducted from their final course grade for each occurrence.  Continual disturbances will be grounds for removal from the course.  </w:t>
      </w:r>
      <w:r w:rsidR="00532BAE" w:rsidRPr="00532BAE">
        <w:rPr>
          <w:rFonts w:ascii="Arial" w:hAnsi="Arial" w:cs="Arial"/>
        </w:rPr>
        <w:t xml:space="preserve">Please follow Valencia’s </w:t>
      </w:r>
      <w:hyperlink r:id="rId11" w:history="1">
        <w:r w:rsidR="00532BAE" w:rsidRPr="00532BAE">
          <w:rPr>
            <w:rStyle w:val="Hyperlink"/>
            <w:rFonts w:ascii="Arial" w:hAnsi="Arial" w:cs="Arial"/>
            <w:b/>
            <w:bCs/>
          </w:rPr>
          <w:t>Student Code of Conduct</w:t>
        </w:r>
      </w:hyperlink>
      <w:r w:rsidR="00532BAE" w:rsidRPr="00532BAE">
        <w:rPr>
          <w:rFonts w:ascii="Arial" w:hAnsi="Arial" w:cs="Arial"/>
        </w:rPr>
        <w:t xml:space="preserve"> while in class or online in our course and on campus.  </w:t>
      </w:r>
    </w:p>
    <w:p w14:paraId="102B0F58" w14:textId="532ABDEC" w:rsidR="00AB0FC5" w:rsidRPr="00AB0FC5" w:rsidRDefault="00532BAE" w:rsidP="00532BAE">
      <w:pPr>
        <w:widowControl w:val="0"/>
        <w:numPr>
          <w:ilvl w:val="0"/>
          <w:numId w:val="4"/>
        </w:numPr>
        <w:tabs>
          <w:tab w:val="left" w:pos="-1440"/>
        </w:tabs>
        <w:autoSpaceDE w:val="0"/>
        <w:autoSpaceDN w:val="0"/>
        <w:adjustRightInd w:val="0"/>
        <w:ind w:hanging="720"/>
        <w:rPr>
          <w:rFonts w:ascii="Arial" w:hAnsi="Arial"/>
          <w:b/>
        </w:rPr>
      </w:pPr>
      <w:r w:rsidRPr="00532BAE">
        <w:rPr>
          <w:rFonts w:ascii="Arial" w:hAnsi="Arial" w:cs="Arial"/>
          <w:b/>
        </w:rPr>
        <w:br w:type="page"/>
      </w:r>
    </w:p>
    <w:p w14:paraId="5EF86308" w14:textId="77777777" w:rsidR="00AB0FC5" w:rsidRPr="00AB0FC5" w:rsidRDefault="00AB0FC5" w:rsidP="00AB0FC5">
      <w:pPr>
        <w:shd w:val="clear" w:color="auto" w:fill="FFFFFF"/>
        <w:ind w:left="720"/>
        <w:rPr>
          <w:rFonts w:ascii="Arial" w:hAnsi="Arial" w:cs="Arial"/>
          <w:sz w:val="10"/>
          <w:szCs w:val="10"/>
        </w:rPr>
      </w:pPr>
    </w:p>
    <w:p w14:paraId="79FC0F5B" w14:textId="77777777" w:rsidR="007D29FF" w:rsidRPr="00AB0FC5" w:rsidRDefault="00C26A58" w:rsidP="00E511B6">
      <w:pPr>
        <w:widowControl w:val="0"/>
        <w:tabs>
          <w:tab w:val="left" w:pos="-1440"/>
        </w:tabs>
        <w:autoSpaceDE w:val="0"/>
        <w:autoSpaceDN w:val="0"/>
        <w:adjustRightInd w:val="0"/>
        <w:rPr>
          <w:rFonts w:ascii="Arial" w:hAnsi="Arial"/>
          <w:b/>
        </w:rPr>
      </w:pPr>
      <w:r w:rsidRPr="00AB0FC5">
        <w:rPr>
          <w:rFonts w:ascii="Arial" w:hAnsi="Arial"/>
          <w:b/>
        </w:rPr>
        <w:t>Quizzes</w:t>
      </w:r>
      <w:r w:rsidR="007D29FF" w:rsidRPr="00AB0FC5">
        <w:rPr>
          <w:rFonts w:ascii="Arial" w:hAnsi="Arial"/>
          <w:b/>
        </w:rPr>
        <w:t xml:space="preserve"> &amp; </w:t>
      </w:r>
      <w:r w:rsidR="002E1648" w:rsidRPr="00AB0FC5">
        <w:rPr>
          <w:rFonts w:ascii="Arial" w:hAnsi="Arial"/>
          <w:b/>
        </w:rPr>
        <w:t>Homew</w:t>
      </w:r>
      <w:r w:rsidR="007D29FF" w:rsidRPr="00AB0FC5">
        <w:rPr>
          <w:rFonts w:ascii="Arial" w:hAnsi="Arial"/>
          <w:b/>
        </w:rPr>
        <w:t>ork:</w:t>
      </w:r>
    </w:p>
    <w:p w14:paraId="55E61403" w14:textId="77777777" w:rsidR="007D29FF" w:rsidRPr="002D1903" w:rsidRDefault="002E1648" w:rsidP="007D29FF">
      <w:pPr>
        <w:pStyle w:val="BodyText"/>
      </w:pPr>
      <w:r w:rsidRPr="002D1903">
        <w:t>Federal Income Tax</w:t>
      </w:r>
      <w:r w:rsidR="007D29FF" w:rsidRPr="002D1903">
        <w:t xml:space="preserve"> is learned by understanding the concepts involved and applying those concepts in practice problems.  Thus to master this course, you need to </w:t>
      </w:r>
    </w:p>
    <w:p w14:paraId="769A9DF7" w14:textId="77777777" w:rsidR="007D29FF" w:rsidRPr="002D1903" w:rsidRDefault="007D29FF" w:rsidP="007D29FF">
      <w:pPr>
        <w:pStyle w:val="BodyText"/>
      </w:pPr>
    </w:p>
    <w:p w14:paraId="24AAF5A2" w14:textId="77777777" w:rsidR="007D29FF" w:rsidRPr="002D1903" w:rsidRDefault="00F968C3" w:rsidP="007D29FF">
      <w:pPr>
        <w:numPr>
          <w:ilvl w:val="0"/>
          <w:numId w:val="1"/>
        </w:numPr>
        <w:rPr>
          <w:rFonts w:ascii="Arial" w:hAnsi="Arial"/>
        </w:rPr>
      </w:pPr>
      <w:r w:rsidRPr="002D1903">
        <w:rPr>
          <w:rFonts w:ascii="Arial" w:hAnsi="Arial"/>
        </w:rPr>
        <w:t>Study</w:t>
      </w:r>
      <w:r w:rsidR="007D29FF" w:rsidRPr="002D1903">
        <w:rPr>
          <w:rFonts w:ascii="Arial" w:hAnsi="Arial"/>
        </w:rPr>
        <w:t xml:space="preserve"> the material </w:t>
      </w:r>
      <w:r w:rsidR="007D29FF" w:rsidRPr="002D1903">
        <w:rPr>
          <w:rFonts w:ascii="Arial" w:hAnsi="Arial"/>
          <w:b/>
          <w:bCs/>
        </w:rPr>
        <w:t>before</w:t>
      </w:r>
      <w:r w:rsidR="007D29FF" w:rsidRPr="002D1903">
        <w:rPr>
          <w:rFonts w:ascii="Arial" w:hAnsi="Arial"/>
        </w:rPr>
        <w:t xml:space="preserve"> </w:t>
      </w:r>
      <w:r w:rsidRPr="002D1903">
        <w:rPr>
          <w:rFonts w:ascii="Arial" w:hAnsi="Arial"/>
        </w:rPr>
        <w:t>doing the</w:t>
      </w:r>
      <w:r w:rsidR="003D2EAC" w:rsidRPr="002D1903">
        <w:rPr>
          <w:rFonts w:ascii="Arial" w:hAnsi="Arial"/>
        </w:rPr>
        <w:t xml:space="preserve"> </w:t>
      </w:r>
      <w:r w:rsidR="002E1648" w:rsidRPr="002D1903">
        <w:rPr>
          <w:rFonts w:ascii="Arial" w:hAnsi="Arial"/>
        </w:rPr>
        <w:t>Home</w:t>
      </w:r>
      <w:r w:rsidR="003D2EAC" w:rsidRPr="002D1903">
        <w:rPr>
          <w:rFonts w:ascii="Arial" w:hAnsi="Arial"/>
        </w:rPr>
        <w:t>work</w:t>
      </w:r>
      <w:r w:rsidR="007D29FF" w:rsidRPr="002D1903">
        <w:rPr>
          <w:rFonts w:ascii="Arial" w:hAnsi="Arial"/>
        </w:rPr>
        <w:t>,</w:t>
      </w:r>
    </w:p>
    <w:p w14:paraId="4D9E06B7" w14:textId="77777777" w:rsidR="007D29FF" w:rsidRPr="002D1903" w:rsidRDefault="007B36AA" w:rsidP="007D29FF">
      <w:pPr>
        <w:numPr>
          <w:ilvl w:val="0"/>
          <w:numId w:val="1"/>
        </w:numPr>
        <w:rPr>
          <w:rFonts w:ascii="Arial" w:hAnsi="Arial"/>
        </w:rPr>
      </w:pPr>
      <w:r w:rsidRPr="002D1903">
        <w:rPr>
          <w:rFonts w:ascii="Arial" w:hAnsi="Arial"/>
        </w:rPr>
        <w:t>Complete</w:t>
      </w:r>
      <w:r w:rsidR="007D29FF" w:rsidRPr="002D1903">
        <w:rPr>
          <w:rFonts w:ascii="Arial" w:hAnsi="Arial"/>
        </w:rPr>
        <w:t xml:space="preserve"> </w:t>
      </w:r>
      <w:r w:rsidR="002E1648" w:rsidRPr="002D1903">
        <w:rPr>
          <w:rFonts w:ascii="Arial" w:hAnsi="Arial"/>
        </w:rPr>
        <w:t>Homework</w:t>
      </w:r>
      <w:r w:rsidR="007D29FF" w:rsidRPr="002D1903">
        <w:rPr>
          <w:rFonts w:ascii="Arial" w:hAnsi="Arial"/>
        </w:rPr>
        <w:t xml:space="preserve"> </w:t>
      </w:r>
      <w:r w:rsidRPr="002D1903">
        <w:rPr>
          <w:rFonts w:ascii="Arial" w:hAnsi="Arial"/>
        </w:rPr>
        <w:t xml:space="preserve">assignments </w:t>
      </w:r>
      <w:r w:rsidR="002E1648" w:rsidRPr="002D1903">
        <w:rPr>
          <w:rFonts w:ascii="Arial" w:hAnsi="Arial"/>
        </w:rPr>
        <w:t>timely</w:t>
      </w:r>
      <w:r w:rsidR="007D29FF" w:rsidRPr="002D1903">
        <w:rPr>
          <w:rFonts w:ascii="Arial" w:hAnsi="Arial"/>
        </w:rPr>
        <w:t>,</w:t>
      </w:r>
    </w:p>
    <w:p w14:paraId="42748388" w14:textId="77777777" w:rsidR="007D29FF" w:rsidRPr="002D1903" w:rsidRDefault="007D29FF" w:rsidP="007D29FF">
      <w:pPr>
        <w:numPr>
          <w:ilvl w:val="0"/>
          <w:numId w:val="1"/>
        </w:numPr>
        <w:rPr>
          <w:rFonts w:ascii="Arial" w:hAnsi="Arial"/>
        </w:rPr>
      </w:pPr>
      <w:r w:rsidRPr="002D1903">
        <w:rPr>
          <w:rFonts w:ascii="Arial" w:hAnsi="Arial"/>
        </w:rPr>
        <w:t xml:space="preserve">Complete the assigned </w:t>
      </w:r>
      <w:r w:rsidR="007B36AA" w:rsidRPr="002D1903">
        <w:rPr>
          <w:rFonts w:ascii="Arial" w:hAnsi="Arial"/>
        </w:rPr>
        <w:t>quizzes</w:t>
      </w:r>
      <w:r w:rsidRPr="002D1903">
        <w:rPr>
          <w:rFonts w:ascii="Arial" w:hAnsi="Arial"/>
        </w:rPr>
        <w:t>.</w:t>
      </w:r>
    </w:p>
    <w:p w14:paraId="0AE6C536" w14:textId="77777777" w:rsidR="007D29FF" w:rsidRPr="002D1903" w:rsidRDefault="007D29FF" w:rsidP="007D29FF">
      <w:pPr>
        <w:rPr>
          <w:rFonts w:ascii="Arial" w:hAnsi="Arial"/>
        </w:rPr>
      </w:pPr>
    </w:p>
    <w:p w14:paraId="726D2A5C" w14:textId="6DF959E2" w:rsidR="007D29FF" w:rsidRPr="002D1903" w:rsidRDefault="007D29FF" w:rsidP="007D29FF">
      <w:pPr>
        <w:spacing w:before="120"/>
        <w:rPr>
          <w:rFonts w:ascii="Arial" w:hAnsi="Arial"/>
          <w:b/>
        </w:rPr>
      </w:pPr>
      <w:r w:rsidRPr="002D1903">
        <w:rPr>
          <w:rFonts w:ascii="Arial" w:hAnsi="Arial"/>
          <w:b/>
        </w:rPr>
        <w:t xml:space="preserve">Exams: </w:t>
      </w:r>
    </w:p>
    <w:p w14:paraId="60FF0B8C" w14:textId="77777777" w:rsidR="007D29FF" w:rsidRPr="002D1903" w:rsidRDefault="00E511B6" w:rsidP="007D29FF">
      <w:pPr>
        <w:pStyle w:val="BodyText"/>
        <w:spacing w:before="120"/>
      </w:pPr>
      <w:r w:rsidRPr="00734428">
        <w:t xml:space="preserve">There will be </w:t>
      </w:r>
      <w:r>
        <w:t>four</w:t>
      </w:r>
      <w:r w:rsidRPr="00734428">
        <w:t xml:space="preserve"> </w:t>
      </w:r>
      <w:r>
        <w:t xml:space="preserve">take home </w:t>
      </w:r>
      <w:r w:rsidRPr="00734428">
        <w:t xml:space="preserve">exams </w:t>
      </w:r>
      <w:r>
        <w:t xml:space="preserve">in this course. </w:t>
      </w:r>
      <w:r w:rsidRPr="002D1903">
        <w:t xml:space="preserve"> </w:t>
      </w:r>
      <w:r w:rsidR="007D29FF" w:rsidRPr="002D1903">
        <w:t xml:space="preserve">If your final exam grade is higher than the previous two exams, then that lowest grade exam will be increased to match your final </w:t>
      </w:r>
      <w:r w:rsidR="00036851" w:rsidRPr="002D1903">
        <w:t xml:space="preserve">exam </w:t>
      </w:r>
      <w:r w:rsidR="007D29FF" w:rsidRPr="002D1903">
        <w:t xml:space="preserve">grade.  A missed exam will count as a dropped exam. </w:t>
      </w:r>
      <w:r w:rsidR="00755977" w:rsidRPr="002D1903">
        <w:t xml:space="preserve"> Because of this policy,</w:t>
      </w:r>
      <w:r w:rsidR="007D29FF" w:rsidRPr="002D1903">
        <w:t xml:space="preserve"> </w:t>
      </w:r>
      <w:r w:rsidR="00755977" w:rsidRPr="002D1903">
        <w:rPr>
          <w:b/>
          <w:u w:val="single"/>
        </w:rPr>
        <w:t>t</w:t>
      </w:r>
      <w:r w:rsidR="007D29FF" w:rsidRPr="002D1903">
        <w:rPr>
          <w:b/>
          <w:u w:val="single"/>
        </w:rPr>
        <w:t>here are no makeup exams in this class</w:t>
      </w:r>
      <w:r w:rsidR="007D29FF" w:rsidRPr="002D1903">
        <w:t xml:space="preserve">.  </w:t>
      </w:r>
    </w:p>
    <w:p w14:paraId="336AEB14" w14:textId="77777777" w:rsidR="007D29FF" w:rsidRPr="00AB0FC5" w:rsidRDefault="007D29FF" w:rsidP="007D29FF">
      <w:pPr>
        <w:pStyle w:val="BodyText"/>
        <w:spacing w:before="120"/>
        <w:rPr>
          <w:sz w:val="16"/>
          <w:szCs w:val="16"/>
        </w:rPr>
      </w:pPr>
    </w:p>
    <w:p w14:paraId="27C9235A" w14:textId="77777777" w:rsidR="003D2EAC" w:rsidRPr="002D1903" w:rsidRDefault="003D2EAC" w:rsidP="003D2EAC">
      <w:pPr>
        <w:spacing w:before="120"/>
        <w:rPr>
          <w:rFonts w:ascii="Arial" w:hAnsi="Arial"/>
          <w:b/>
        </w:rPr>
      </w:pPr>
      <w:r w:rsidRPr="002D1903">
        <w:rPr>
          <w:rFonts w:ascii="Arial" w:hAnsi="Arial"/>
          <w:b/>
        </w:rPr>
        <w:t>Extra Credit:</w:t>
      </w:r>
    </w:p>
    <w:p w14:paraId="6A5DF94D" w14:textId="74C75ACC" w:rsidR="00B403BE" w:rsidRDefault="007D4F4E" w:rsidP="007D4F4E">
      <w:pPr>
        <w:spacing w:before="120"/>
        <w:rPr>
          <w:rFonts w:ascii="Arial" w:hAnsi="Arial"/>
          <w:bCs/>
        </w:rPr>
      </w:pPr>
      <w:r w:rsidRPr="002D1903">
        <w:rPr>
          <w:rFonts w:ascii="Arial" w:hAnsi="Arial"/>
          <w:bCs/>
        </w:rPr>
        <w:t xml:space="preserve">There are 50 extra points built into the grading system (1,050 available points with final grade based out of 1,000 points).  I encourage you to take advantage of every point earning opportunity.  </w:t>
      </w:r>
    </w:p>
    <w:p w14:paraId="1EF335EE" w14:textId="7998D19E" w:rsidR="00F13C2A" w:rsidRDefault="00F13C2A" w:rsidP="007D4F4E">
      <w:pPr>
        <w:spacing w:before="120"/>
        <w:rPr>
          <w:rFonts w:ascii="Arial" w:hAnsi="Arial"/>
          <w:bCs/>
        </w:rPr>
      </w:pPr>
      <w:r w:rsidRPr="00F13C2A">
        <w:rPr>
          <w:rFonts w:ascii="Arial" w:hAnsi="Arial"/>
          <w:b/>
        </w:rPr>
        <w:t>Chapter 10 (Payroll Taxes)</w:t>
      </w:r>
      <w:r>
        <w:rPr>
          <w:rFonts w:ascii="Arial" w:hAnsi="Arial"/>
          <w:bCs/>
        </w:rPr>
        <w:t xml:space="preserve"> is not part of your grade however the assignments for that chapter </w:t>
      </w:r>
      <w:r w:rsidR="00813504">
        <w:rPr>
          <w:rFonts w:ascii="Arial" w:hAnsi="Arial"/>
          <w:bCs/>
        </w:rPr>
        <w:t xml:space="preserve">found in Connect </w:t>
      </w:r>
      <w:r>
        <w:rPr>
          <w:rFonts w:ascii="Arial" w:hAnsi="Arial"/>
          <w:bCs/>
        </w:rPr>
        <w:t>will be considered for extra credit points.</w:t>
      </w:r>
    </w:p>
    <w:p w14:paraId="3231F55C" w14:textId="77777777" w:rsidR="007D4F4E" w:rsidRPr="002D1903" w:rsidRDefault="00B243F0" w:rsidP="007D4F4E">
      <w:pPr>
        <w:spacing w:before="120"/>
        <w:rPr>
          <w:rFonts w:ascii="Arial" w:hAnsi="Arial"/>
          <w:bCs/>
        </w:rPr>
      </w:pPr>
      <w:r>
        <w:rPr>
          <w:rFonts w:ascii="Arial" w:hAnsi="Arial"/>
          <w:bCs/>
        </w:rPr>
        <w:t xml:space="preserve">If you have a question that stumps you in your homework or quizzes, you may post your question in the </w:t>
      </w:r>
      <w:r w:rsidRPr="00B403BE">
        <w:rPr>
          <w:rFonts w:ascii="Arial" w:hAnsi="Arial"/>
          <w:b/>
          <w:bCs/>
          <w:color w:val="7030A0"/>
        </w:rPr>
        <w:t>Discussion Topic, Befuddling questions</w:t>
      </w:r>
      <w:r>
        <w:rPr>
          <w:rFonts w:ascii="Arial" w:hAnsi="Arial"/>
          <w:bCs/>
        </w:rPr>
        <w:t xml:space="preserve">.  The first student to answer your question accurately and completely will </w:t>
      </w:r>
      <w:r w:rsidRPr="00F13C2A">
        <w:rPr>
          <w:rFonts w:ascii="Arial" w:hAnsi="Arial"/>
          <w:b/>
        </w:rPr>
        <w:t>earn extra credit points</w:t>
      </w:r>
      <w:r>
        <w:rPr>
          <w:rFonts w:ascii="Arial" w:hAnsi="Arial"/>
          <w:bCs/>
        </w:rPr>
        <w:t xml:space="preserve"> for that assignment.  </w:t>
      </w:r>
      <w:r w:rsidR="007D4F4E" w:rsidRPr="002D1903">
        <w:rPr>
          <w:rFonts w:ascii="Arial" w:hAnsi="Arial"/>
          <w:bCs/>
        </w:rPr>
        <w:t>No additional extra credit will be offered.</w:t>
      </w:r>
    </w:p>
    <w:p w14:paraId="419EA3F6" w14:textId="77777777" w:rsidR="007D29FF" w:rsidRDefault="007D29FF" w:rsidP="007D29FF">
      <w:pPr>
        <w:pStyle w:val="BodyText"/>
        <w:spacing w:before="120"/>
        <w:rPr>
          <w:sz w:val="16"/>
          <w:szCs w:val="16"/>
        </w:rPr>
      </w:pPr>
    </w:p>
    <w:p w14:paraId="6001BC86" w14:textId="4D8ED6C1" w:rsidR="00532BAE" w:rsidRDefault="00F55A9A" w:rsidP="007D29FF">
      <w:pPr>
        <w:pStyle w:val="BodyText"/>
        <w:spacing w:before="120"/>
        <w:rPr>
          <w:sz w:val="16"/>
          <w:szCs w:val="16"/>
        </w:rPr>
      </w:pPr>
      <w:r>
        <w:rPr>
          <w:noProof/>
          <w:sz w:val="16"/>
          <w:szCs w:val="16"/>
        </w:rPr>
        <w:drawing>
          <wp:inline distT="0" distB="0" distL="0" distR="0" wp14:anchorId="1E7D3AA7" wp14:editId="0AD2A19E">
            <wp:extent cx="5514340" cy="1847850"/>
            <wp:effectExtent l="0" t="0" r="0" b="0"/>
            <wp:docPr id="761054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340" cy="1847850"/>
                    </a:xfrm>
                    <a:prstGeom prst="rect">
                      <a:avLst/>
                    </a:prstGeom>
                    <a:noFill/>
                  </pic:spPr>
                </pic:pic>
              </a:graphicData>
            </a:graphic>
          </wp:inline>
        </w:drawing>
      </w:r>
    </w:p>
    <w:p w14:paraId="4900CD0E" w14:textId="77777777" w:rsidR="00532BAE" w:rsidRDefault="00532BAE" w:rsidP="007D29FF">
      <w:pPr>
        <w:pStyle w:val="BodyText"/>
        <w:spacing w:before="120"/>
        <w:rPr>
          <w:sz w:val="16"/>
          <w:szCs w:val="16"/>
        </w:rPr>
      </w:pPr>
    </w:p>
    <w:p w14:paraId="3BD2B272" w14:textId="77777777" w:rsidR="00813504" w:rsidRDefault="00813504" w:rsidP="00813504">
      <w:pPr>
        <w:spacing w:before="120"/>
        <w:rPr>
          <w:rFonts w:ascii="Arial" w:hAnsi="Arial"/>
          <w:b/>
        </w:rPr>
      </w:pPr>
      <w:r>
        <w:rPr>
          <w:rFonts w:ascii="Arial" w:hAnsi="Arial"/>
          <w:b/>
        </w:rPr>
        <w:t xml:space="preserve">Accommodations: </w:t>
      </w:r>
    </w:p>
    <w:p w14:paraId="0A1BA21A" w14:textId="77777777" w:rsidR="00532BAE" w:rsidRPr="00532BAE" w:rsidRDefault="00532BAE" w:rsidP="00532BAE">
      <w:pPr>
        <w:pStyle w:val="BodyText"/>
      </w:pPr>
      <w:r w:rsidRPr="00532BAE">
        <w:t>“</w:t>
      </w:r>
      <w:r w:rsidRPr="00532BAE">
        <w:rPr>
          <w:b/>
          <w:bCs/>
        </w:rPr>
        <w:t>Students with disabilities</w:t>
      </w:r>
      <w:r w:rsidRPr="00532BAE">
        <w:t xml:space="preserve"> who qualify for academic accommodations must provide a letter from the </w:t>
      </w:r>
      <w:bookmarkStart w:id="7" w:name="_Hlk122336191"/>
      <w:r w:rsidRPr="00532BAE">
        <w:fldChar w:fldCharType="begin"/>
      </w:r>
      <w:r w:rsidRPr="00532BAE">
        <w:instrText>HYPERLINK "https://valenciacollege.edu/students/office-for-students-with-disabilities/"</w:instrText>
      </w:r>
      <w:r w:rsidRPr="00532BAE">
        <w:fldChar w:fldCharType="separate"/>
      </w:r>
      <w:r w:rsidRPr="00532BAE">
        <w:rPr>
          <w:rStyle w:val="Hyperlink"/>
        </w:rPr>
        <w:t>Office for Students with Disabilities </w:t>
      </w:r>
      <w:r w:rsidRPr="00532BAE">
        <w:fldChar w:fldCharType="end"/>
      </w:r>
      <w:bookmarkEnd w:id="7"/>
      <w:r w:rsidRPr="00532BAE">
        <w:t xml:space="preserve">(OSD) and discuss specific needs with the professor, preferably during the first two weeks of class. The Office for Students with Disabilities (OSD) determines accommodations based on </w:t>
      </w:r>
      <w:bookmarkStart w:id="8" w:name="_Hlk122336205"/>
      <w:r w:rsidRPr="00532BAE">
        <w:t>students’ needs.</w:t>
      </w:r>
      <w:bookmarkEnd w:id="8"/>
    </w:p>
    <w:p w14:paraId="1BEBB02F" w14:textId="77777777" w:rsidR="00813504" w:rsidRPr="00AB0FC5" w:rsidRDefault="00813504" w:rsidP="007D29FF">
      <w:pPr>
        <w:pStyle w:val="BodyText"/>
        <w:spacing w:before="120"/>
        <w:rPr>
          <w:sz w:val="16"/>
          <w:szCs w:val="16"/>
        </w:rPr>
      </w:pPr>
    </w:p>
    <w:p w14:paraId="7E04F087" w14:textId="77777777" w:rsidR="007D29FF" w:rsidRPr="002D1903" w:rsidRDefault="007D29FF" w:rsidP="007D29FF">
      <w:pPr>
        <w:spacing w:before="120"/>
        <w:rPr>
          <w:rFonts w:ascii="Arial" w:hAnsi="Arial"/>
          <w:b/>
        </w:rPr>
      </w:pPr>
      <w:r w:rsidRPr="002D1903">
        <w:rPr>
          <w:rFonts w:ascii="Arial" w:hAnsi="Arial"/>
          <w:b/>
        </w:rPr>
        <w:t>Academic Honesty Policy:</w:t>
      </w:r>
    </w:p>
    <w:p w14:paraId="3F6ECCF1" w14:textId="77777777" w:rsidR="00532BAE" w:rsidRDefault="00532BAE" w:rsidP="00532BAE">
      <w:pPr>
        <w:spacing w:before="120"/>
        <w:rPr>
          <w:rFonts w:ascii="Arial" w:hAnsi="Arial"/>
        </w:rPr>
      </w:pPr>
      <w:r w:rsidRPr="003B52CA">
        <w:rPr>
          <w:rFonts w:ascii="Arial" w:hAnsi="Arial"/>
        </w:rPr>
        <w:t xml:space="preserve">All forms of academic dishonesty are prohibited at Valencia College.  Academic dishonesty includes, but is not limited to, plagiarism, cheating, furnishing false information, forgery, alteration or misuse of documents, misconduct during a testing situation, and misuse of identification with intent to defraud or deceive.  A first incident of </w:t>
      </w:r>
      <w:r w:rsidRPr="00737AF8">
        <w:rPr>
          <w:rFonts w:ascii="Arial" w:hAnsi="Arial"/>
          <w:color w:val="000000" w:themeColor="text1"/>
        </w:rPr>
        <w:lastRenderedPageBreak/>
        <w:t xml:space="preserve">academic dishonesty may result in Zero or ‘F’ on the assignment that contains the copied or plagiarized information for all people involved.  A second offense may result in an ‘F’ </w:t>
      </w:r>
      <w:r w:rsidRPr="003B52CA">
        <w:rPr>
          <w:rFonts w:ascii="Arial" w:hAnsi="Arial"/>
        </w:rPr>
        <w:t>in the course.</w:t>
      </w:r>
      <w:r>
        <w:rPr>
          <w:rFonts w:ascii="Arial" w:hAnsi="Arial"/>
        </w:rPr>
        <w:t xml:space="preserve"> </w:t>
      </w:r>
    </w:p>
    <w:p w14:paraId="08A2882D" w14:textId="77777777" w:rsidR="007D4F4E" w:rsidRPr="00AB0FC5" w:rsidRDefault="007D4F4E" w:rsidP="00AB0FC5">
      <w:pPr>
        <w:pStyle w:val="BodyText"/>
        <w:spacing w:before="120"/>
        <w:rPr>
          <w:sz w:val="16"/>
          <w:szCs w:val="16"/>
        </w:rPr>
      </w:pPr>
    </w:p>
    <w:p w14:paraId="5E4EE0CA" w14:textId="44DD370B" w:rsidR="00182016" w:rsidRPr="002D1903" w:rsidRDefault="00182016" w:rsidP="00182016">
      <w:pPr>
        <w:spacing w:before="120"/>
        <w:rPr>
          <w:rFonts w:ascii="Arial" w:hAnsi="Arial"/>
          <w:b/>
        </w:rPr>
      </w:pPr>
      <w:r w:rsidRPr="002D1903">
        <w:rPr>
          <w:rFonts w:ascii="Arial" w:hAnsi="Arial"/>
          <w:b/>
        </w:rPr>
        <w:t>NO-SHOW PROCEDURE</w:t>
      </w:r>
    </w:p>
    <w:p w14:paraId="1312994D" w14:textId="77777777" w:rsidR="00182016" w:rsidRPr="002D1903" w:rsidRDefault="00182016" w:rsidP="00182016">
      <w:pPr>
        <w:rPr>
          <w:rFonts w:ascii="Bookman Old Style" w:hAnsi="Bookman Old Style" w:cs="Calibri"/>
        </w:rPr>
      </w:pPr>
    </w:p>
    <w:p w14:paraId="14218CC8" w14:textId="77777777" w:rsidR="00532BAE" w:rsidRDefault="00532BAE" w:rsidP="00532BAE">
      <w:pPr>
        <w:rPr>
          <w:rFonts w:ascii="Arial" w:hAnsi="Arial"/>
        </w:rPr>
      </w:pPr>
      <w:bookmarkStart w:id="9" w:name="_Hlk134370545"/>
      <w:r w:rsidRPr="00DC5AFE">
        <w:rPr>
          <w:rFonts w:ascii="Arial" w:hAnsi="Arial"/>
        </w:rPr>
        <w:t xml:space="preserve">Any student who does not attend class prior to the start of the no-show period for each part of term </w:t>
      </w:r>
      <w:r w:rsidRPr="001F6173">
        <w:rPr>
          <w:rFonts w:ascii="Arial" w:hAnsi="Arial"/>
          <w:b/>
          <w:color w:val="000000" w:themeColor="text1"/>
        </w:rPr>
        <w:t>will be withdrawn</w:t>
      </w:r>
      <w:r w:rsidRPr="001F6173">
        <w:rPr>
          <w:rFonts w:ascii="Arial" w:hAnsi="Arial"/>
          <w:color w:val="000000" w:themeColor="text1"/>
        </w:rPr>
        <w:t xml:space="preserve"> </w:t>
      </w:r>
      <w:r w:rsidRPr="00DC5AFE">
        <w:rPr>
          <w:rFonts w:ascii="Arial" w:hAnsi="Arial"/>
        </w:rPr>
        <w:t xml:space="preserve">by the instructor as a </w:t>
      </w:r>
      <w:r w:rsidRPr="00047D71">
        <w:rPr>
          <w:rFonts w:ascii="Arial" w:hAnsi="Arial"/>
        </w:rPr>
        <w:t>No Show</w:t>
      </w:r>
      <w:r w:rsidRPr="00DC5AFE">
        <w:rPr>
          <w:rFonts w:ascii="Arial" w:hAnsi="Arial"/>
        </w:rPr>
        <w:t>.</w:t>
      </w:r>
      <w:r w:rsidRPr="001F6173">
        <w:rPr>
          <w:rFonts w:ascii="Arial" w:hAnsi="Arial"/>
        </w:rPr>
        <w:t xml:space="preserve"> (Attendance is defined in an earlier section of this document). </w:t>
      </w:r>
      <w:r>
        <w:rPr>
          <w:rFonts w:ascii="Arial" w:hAnsi="Arial"/>
        </w:rPr>
        <w:t xml:space="preserve"> </w:t>
      </w:r>
    </w:p>
    <w:p w14:paraId="6622856F" w14:textId="77777777" w:rsidR="00532BAE" w:rsidRDefault="00532BAE" w:rsidP="00532BAE">
      <w:pPr>
        <w:rPr>
          <w:rFonts w:ascii="Arial" w:hAnsi="Arial"/>
        </w:rPr>
      </w:pPr>
    </w:p>
    <w:p w14:paraId="5565D6AE" w14:textId="0490A733" w:rsidR="00532BAE" w:rsidRDefault="00532BAE" w:rsidP="00532BAE">
      <w:pPr>
        <w:rPr>
          <w:rFonts w:ascii="Arial" w:hAnsi="Arial"/>
        </w:rPr>
      </w:pPr>
      <w:r>
        <w:rPr>
          <w:rFonts w:ascii="Arial" w:hAnsi="Arial"/>
        </w:rPr>
        <w:t xml:space="preserve">Any student who does not submit the </w:t>
      </w:r>
      <w:r w:rsidR="009E233D">
        <w:rPr>
          <w:rFonts w:ascii="Arial" w:hAnsi="Arial"/>
        </w:rPr>
        <w:t>TaxAct</w:t>
      </w:r>
      <w:r>
        <w:rPr>
          <w:rFonts w:ascii="Arial" w:hAnsi="Arial"/>
        </w:rPr>
        <w:t xml:space="preserve"> assignment (see page </w:t>
      </w:r>
      <w:r w:rsidR="009E233D">
        <w:rPr>
          <w:rFonts w:ascii="Arial" w:hAnsi="Arial"/>
        </w:rPr>
        <w:t>1</w:t>
      </w:r>
      <w:r>
        <w:rPr>
          <w:rFonts w:ascii="Arial" w:hAnsi="Arial"/>
        </w:rPr>
        <w:t xml:space="preserve"> of this document) by Monday of the 2</w:t>
      </w:r>
      <w:r w:rsidRPr="001F6173">
        <w:rPr>
          <w:rFonts w:ascii="Arial" w:hAnsi="Arial"/>
          <w:vertAlign w:val="superscript"/>
        </w:rPr>
        <w:t>nd</w:t>
      </w:r>
      <w:r>
        <w:rPr>
          <w:rFonts w:ascii="Arial" w:hAnsi="Arial"/>
        </w:rPr>
        <w:t xml:space="preserve"> week, </w:t>
      </w:r>
      <w:r w:rsidRPr="001F6173">
        <w:rPr>
          <w:rFonts w:ascii="Arial" w:hAnsi="Arial"/>
          <w:b/>
          <w:bCs/>
        </w:rPr>
        <w:t>will be withdrawn</w:t>
      </w:r>
      <w:r>
        <w:rPr>
          <w:rFonts w:ascii="Arial" w:hAnsi="Arial"/>
        </w:rPr>
        <w:t xml:space="preserve"> as a No Show.</w:t>
      </w:r>
      <w:r w:rsidRPr="00DC5AFE">
        <w:rPr>
          <w:rFonts w:ascii="Arial" w:hAnsi="Arial"/>
        </w:rPr>
        <w:t xml:space="preserve"> </w:t>
      </w:r>
      <w:r>
        <w:rPr>
          <w:rFonts w:ascii="Arial" w:hAnsi="Arial"/>
        </w:rPr>
        <w:t>Your enrollment</w:t>
      </w:r>
      <w:r w:rsidRPr="00DC5AFE">
        <w:rPr>
          <w:rFonts w:ascii="Arial" w:hAnsi="Arial"/>
        </w:rPr>
        <w:t xml:space="preserve"> will count as an attempt in the class, and </w:t>
      </w:r>
      <w:r>
        <w:rPr>
          <w:rFonts w:ascii="Arial" w:hAnsi="Arial"/>
        </w:rPr>
        <w:t>you</w:t>
      </w:r>
      <w:r w:rsidRPr="00DC5AFE">
        <w:rPr>
          <w:rFonts w:ascii="Arial" w:hAnsi="Arial"/>
        </w:rPr>
        <w:t xml:space="preserve"> will be liable for tuition.  If your plans have changed and you will not be attending this class, </w:t>
      </w:r>
      <w:r w:rsidRPr="00991F62">
        <w:rPr>
          <w:rFonts w:ascii="Arial" w:hAnsi="Arial"/>
          <w:b/>
        </w:rPr>
        <w:t>please withdraw yourself</w:t>
      </w:r>
      <w:r w:rsidRPr="00DC5AFE">
        <w:rPr>
          <w:rFonts w:ascii="Arial" w:hAnsi="Arial"/>
        </w:rPr>
        <w:t xml:space="preserve"> through your Atlas account during the drop period for this part of term. </w:t>
      </w:r>
    </w:p>
    <w:bookmarkEnd w:id="9"/>
    <w:p w14:paraId="2E720F37" w14:textId="77777777" w:rsidR="001D3647" w:rsidRDefault="001D3647" w:rsidP="00AB0FC5">
      <w:pPr>
        <w:pStyle w:val="BodyText"/>
        <w:spacing w:before="120"/>
        <w:rPr>
          <w:rFonts w:cs="Times New Roman"/>
          <w:b/>
          <w:szCs w:val="24"/>
        </w:rPr>
      </w:pPr>
    </w:p>
    <w:p w14:paraId="67867794" w14:textId="473A9BA6" w:rsidR="00AB0FC5" w:rsidRDefault="00AB0FC5" w:rsidP="00AB0FC5">
      <w:pPr>
        <w:pStyle w:val="BodyText"/>
        <w:spacing w:before="120"/>
        <w:rPr>
          <w:sz w:val="16"/>
          <w:szCs w:val="16"/>
        </w:rPr>
      </w:pPr>
      <w:r w:rsidRPr="00AB0FC5">
        <w:rPr>
          <w:rFonts w:cs="Times New Roman"/>
          <w:b/>
          <w:szCs w:val="24"/>
        </w:rPr>
        <w:t>STUDENT ASSISTANCE PROGRAM:</w:t>
      </w:r>
      <w:r w:rsidRPr="00AB0FC5">
        <w:rPr>
          <w:sz w:val="16"/>
          <w:szCs w:val="16"/>
        </w:rPr>
        <w:t xml:space="preserve"> </w:t>
      </w:r>
    </w:p>
    <w:p w14:paraId="2CA64647" w14:textId="2EB9CBCB" w:rsidR="00182016" w:rsidRDefault="00AB0FC5" w:rsidP="00AB0FC5">
      <w:pPr>
        <w:pStyle w:val="BodyText"/>
        <w:spacing w:before="120"/>
        <w:rPr>
          <w:rFonts w:cs="Times New Roman"/>
          <w:szCs w:val="24"/>
        </w:rPr>
      </w:pPr>
      <w:r w:rsidRPr="00AB0FC5">
        <w:rPr>
          <w:rFonts w:cs="Times New Roman"/>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r w:rsidR="008C20B0">
        <w:rPr>
          <w:rFonts w:cs="Times New Roman"/>
          <w:szCs w:val="24"/>
        </w:rPr>
        <w:t xml:space="preserve">  </w:t>
      </w:r>
    </w:p>
    <w:p w14:paraId="28CBEA49" w14:textId="77777777" w:rsidR="008C20B0" w:rsidRDefault="008C20B0" w:rsidP="00AB0FC5">
      <w:pPr>
        <w:pStyle w:val="BodyText"/>
        <w:spacing w:before="120"/>
        <w:rPr>
          <w:rFonts w:cs="Times New Roman"/>
          <w:szCs w:val="24"/>
        </w:rPr>
      </w:pPr>
    </w:p>
    <w:p w14:paraId="77B3D9BE" w14:textId="77777777" w:rsidR="008C20B0" w:rsidRPr="008C20B0" w:rsidRDefault="008C20B0" w:rsidP="008C20B0">
      <w:pPr>
        <w:pStyle w:val="BodyText"/>
        <w:rPr>
          <w:b/>
          <w:bCs/>
        </w:rPr>
      </w:pPr>
      <w:r w:rsidRPr="008C20B0">
        <w:rPr>
          <w:b/>
          <w:bCs/>
        </w:rPr>
        <w:t>Learning Support</w:t>
      </w:r>
    </w:p>
    <w:p w14:paraId="5BA953F7" w14:textId="77777777" w:rsidR="00E50BFE" w:rsidRPr="00E50BFE" w:rsidRDefault="00E50BFE" w:rsidP="00E50BFE">
      <w:pPr>
        <w:rPr>
          <w:rFonts w:ascii="Arial" w:hAnsi="Arial" w:cs="Arial"/>
          <w:szCs w:val="20"/>
        </w:rPr>
      </w:pPr>
      <w:bookmarkStart w:id="10" w:name="_Hlk134370585"/>
      <w:r w:rsidRPr="00E50BFE">
        <w:rPr>
          <w:rFonts w:ascii="Arial" w:hAnsi="Arial" w:cs="Arial"/>
          <w:szCs w:val="20"/>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w:t>
      </w:r>
      <w:hyperlink r:id="rId13" w:history="1">
        <w:r w:rsidRPr="00E50BFE">
          <w:rPr>
            <w:rFonts w:ascii="Arial" w:hAnsi="Arial" w:cs="Arial"/>
            <w:color w:val="0563C1"/>
            <w:szCs w:val="20"/>
            <w:u w:val="single"/>
          </w:rPr>
          <w:t>library research assistance</w:t>
        </w:r>
      </w:hyperlink>
      <w:r w:rsidRPr="00E50BFE">
        <w:rPr>
          <w:rFonts w:ascii="Arial" w:hAnsi="Arial" w:cs="Arial"/>
          <w:szCs w:val="20"/>
        </w:rPr>
        <w:t xml:space="preserve"> can be accessed online.  For more information on how to access tutoring please visit the tutoring services at: </w:t>
      </w:r>
      <w:hyperlink r:id="rId14" w:history="1">
        <w:r w:rsidRPr="00E50BFE">
          <w:rPr>
            <w:rFonts w:ascii="Arial" w:hAnsi="Arial" w:cs="Arial"/>
            <w:color w:val="0563C1"/>
            <w:szCs w:val="20"/>
            <w:u w:val="single"/>
          </w:rPr>
          <w:t>Valencia online tutoring</w:t>
        </w:r>
      </w:hyperlink>
      <w:r w:rsidRPr="00E50BFE">
        <w:rPr>
          <w:rFonts w:ascii="Arial" w:hAnsi="Arial" w:cs="Arial"/>
          <w:szCs w:val="20"/>
        </w:rPr>
        <w:t>.</w:t>
      </w:r>
    </w:p>
    <w:p w14:paraId="0A0719A1" w14:textId="77777777" w:rsidR="00E50BFE" w:rsidRPr="00E50BFE" w:rsidRDefault="00E50BFE" w:rsidP="00E50BFE">
      <w:pPr>
        <w:rPr>
          <w:rFonts w:ascii="Arial" w:hAnsi="Arial" w:cs="Arial"/>
          <w:b/>
          <w:bCs/>
          <w:szCs w:val="20"/>
        </w:rPr>
      </w:pPr>
    </w:p>
    <w:p w14:paraId="4D6EE25F" w14:textId="77777777" w:rsidR="00E50BFE" w:rsidRPr="00E50BFE" w:rsidRDefault="00E50BFE" w:rsidP="00E50BFE">
      <w:pPr>
        <w:rPr>
          <w:rFonts w:ascii="Arial" w:hAnsi="Arial" w:cs="Arial"/>
          <w:szCs w:val="20"/>
        </w:rPr>
      </w:pPr>
      <w:r w:rsidRPr="00E50BFE">
        <w:rPr>
          <w:rFonts w:ascii="Arial" w:hAnsi="Arial" w:cs="Arial"/>
          <w:b/>
          <w:bCs/>
          <w:szCs w:val="20"/>
        </w:rPr>
        <w:t>Please note</w:t>
      </w:r>
      <w:r w:rsidRPr="00E50BFE">
        <w:rPr>
          <w:rFonts w:ascii="Arial" w:hAnsi="Arial" w:cs="Arial"/>
          <w:szCs w:val="20"/>
        </w:rPr>
        <w:t xml:space="preserve">: Brainfuse is our new 24/7 online tutoring and learning hub, which is available to all of Valencia’s students.  This service is best used as a back-up to Valencia’s </w:t>
      </w:r>
      <w:r w:rsidRPr="00E50BFE">
        <w:rPr>
          <w:rFonts w:ascii="Arial" w:hAnsi="Arial" w:cs="Arial"/>
          <w:b/>
          <w:bCs/>
          <w:szCs w:val="20"/>
        </w:rPr>
        <w:t>Online Tutoring &amp; Support</w:t>
      </w:r>
      <w:r w:rsidRPr="00E50BFE">
        <w:rPr>
          <w:rFonts w:ascii="Arial" w:hAnsi="Arial" w:cs="Arial"/>
          <w:szCs w:val="20"/>
        </w:rPr>
        <w:t>, not as a replacement.  Brainfuse is accessible through Canvas. </w:t>
      </w:r>
    </w:p>
    <w:bookmarkEnd w:id="10"/>
    <w:p w14:paraId="4BD19574" w14:textId="18B6BF5C" w:rsidR="008C20B0" w:rsidRPr="008C20B0" w:rsidRDefault="008C20B0" w:rsidP="008C20B0">
      <w:pPr>
        <w:pStyle w:val="BodyText"/>
      </w:pPr>
    </w:p>
    <w:p w14:paraId="425F6B71" w14:textId="77777777" w:rsidR="008C20B0" w:rsidRPr="008C20B0" w:rsidRDefault="008C20B0" w:rsidP="008C20B0">
      <w:pPr>
        <w:pStyle w:val="BodyText"/>
      </w:pPr>
    </w:p>
    <w:p w14:paraId="44900093" w14:textId="77777777" w:rsidR="009E233D" w:rsidRDefault="009E233D" w:rsidP="008C20B0">
      <w:pPr>
        <w:pStyle w:val="BodyText"/>
        <w:rPr>
          <w:b/>
        </w:rPr>
      </w:pPr>
    </w:p>
    <w:p w14:paraId="61A9A1E5" w14:textId="1B0BBA22" w:rsidR="008C20B0" w:rsidRDefault="008C20B0" w:rsidP="008C20B0">
      <w:pPr>
        <w:pStyle w:val="BodyText"/>
        <w:rPr>
          <w:b/>
        </w:rPr>
      </w:pPr>
      <w:r w:rsidRPr="008C20B0">
        <w:rPr>
          <w:b/>
        </w:rPr>
        <w:t>Student Technology in the Classroom:</w:t>
      </w:r>
    </w:p>
    <w:p w14:paraId="3B2A8155" w14:textId="77777777" w:rsidR="00E50BFE" w:rsidRPr="008C20B0" w:rsidRDefault="00E50BFE" w:rsidP="008C20B0">
      <w:pPr>
        <w:pStyle w:val="BodyText"/>
        <w:rPr>
          <w:b/>
        </w:rPr>
      </w:pPr>
    </w:p>
    <w:p w14:paraId="52BA92D5" w14:textId="77777777" w:rsidR="008C20B0" w:rsidRPr="008C20B0" w:rsidRDefault="008C20B0" w:rsidP="008C20B0">
      <w:pPr>
        <w:pStyle w:val="BodyText"/>
        <w:rPr>
          <w:bCs/>
        </w:rPr>
      </w:pPr>
    </w:p>
    <w:p w14:paraId="04C43F0F" w14:textId="77777777" w:rsidR="008C20B0" w:rsidRPr="00AB0FC5" w:rsidRDefault="008C20B0" w:rsidP="00AB0FC5">
      <w:pPr>
        <w:pStyle w:val="BodyText"/>
        <w:spacing w:before="120"/>
        <w:rPr>
          <w:rFonts w:cs="Times New Roman"/>
          <w:szCs w:val="24"/>
        </w:rPr>
      </w:pPr>
    </w:p>
    <w:p w14:paraId="01E2DFA6" w14:textId="77777777" w:rsidR="007D29FF" w:rsidRPr="002D1903" w:rsidRDefault="007D29FF" w:rsidP="007D29FF">
      <w:pPr>
        <w:spacing w:before="120"/>
        <w:rPr>
          <w:rFonts w:ascii="Arial" w:hAnsi="Arial"/>
        </w:rPr>
      </w:pPr>
    </w:p>
    <w:p w14:paraId="6E183E6E" w14:textId="77777777" w:rsidR="009E233D" w:rsidRDefault="009E233D" w:rsidP="00E50BFE">
      <w:pPr>
        <w:spacing w:before="120"/>
        <w:jc w:val="center"/>
        <w:rPr>
          <w:rFonts w:ascii="Arial" w:hAnsi="Arial"/>
          <w:b/>
        </w:rPr>
      </w:pPr>
    </w:p>
    <w:p w14:paraId="6A1A63CE" w14:textId="77777777" w:rsidR="009E233D" w:rsidRDefault="009E233D" w:rsidP="00E50BFE">
      <w:pPr>
        <w:spacing w:before="120"/>
        <w:jc w:val="center"/>
        <w:rPr>
          <w:rFonts w:ascii="Arial" w:hAnsi="Arial"/>
          <w:b/>
        </w:rPr>
      </w:pPr>
    </w:p>
    <w:p w14:paraId="1FAB6010" w14:textId="77777777" w:rsidR="009E233D" w:rsidRDefault="009E233D" w:rsidP="00E50BFE">
      <w:pPr>
        <w:spacing w:before="120"/>
        <w:jc w:val="center"/>
        <w:rPr>
          <w:rFonts w:ascii="Arial" w:hAnsi="Arial"/>
          <w:b/>
        </w:rPr>
      </w:pPr>
    </w:p>
    <w:p w14:paraId="1E788CB3" w14:textId="1173B9CB" w:rsidR="00E50BFE" w:rsidRDefault="00E50BFE" w:rsidP="00E50BFE">
      <w:pPr>
        <w:spacing w:before="120"/>
        <w:jc w:val="center"/>
        <w:rPr>
          <w:rFonts w:ascii="Arial" w:hAnsi="Arial"/>
          <w:b/>
        </w:rPr>
      </w:pPr>
      <w:r>
        <w:rPr>
          <w:rFonts w:ascii="Arial" w:hAnsi="Arial"/>
          <w:b/>
        </w:rPr>
        <w:lastRenderedPageBreak/>
        <w:t>Disclaimer:</w:t>
      </w:r>
    </w:p>
    <w:p w14:paraId="11BA6A13" w14:textId="77777777" w:rsidR="00E50BFE" w:rsidRPr="00737AF8" w:rsidRDefault="00E50BFE" w:rsidP="00E50BFE">
      <w:pPr>
        <w:spacing w:before="120"/>
        <w:jc w:val="center"/>
        <w:rPr>
          <w:rFonts w:ascii="Arial Black" w:hAnsi="Arial Black" w:cs="Arial"/>
          <w:b/>
          <w:bCs/>
          <w:i/>
          <w:iCs/>
          <w:color w:val="000000" w:themeColor="text1"/>
          <w:szCs w:val="20"/>
        </w:rPr>
      </w:pPr>
      <w:bookmarkStart w:id="11" w:name="_Hlk534301986"/>
      <w:r w:rsidRPr="00737AF8">
        <w:rPr>
          <w:rFonts w:ascii="Arial Black" w:hAnsi="Arial Black" w:cs="Arial"/>
          <w:b/>
          <w:bCs/>
          <w:i/>
          <w:iCs/>
          <w:color w:val="000000" w:themeColor="text1"/>
          <w:szCs w:val="20"/>
        </w:rPr>
        <w:t>THE INSTRUCTOR RESERVES THE RIGHT TO MAKE CHANGES TO THE SYLLABUS, SCHEDULE, PROCEDURES, AND ASSIGNMENTS.  CHANGES WILL BE ANNOUNCED IN CANVAS.</w:t>
      </w:r>
    </w:p>
    <w:bookmarkEnd w:id="11"/>
    <w:p w14:paraId="37841379" w14:textId="77777777" w:rsidR="00E50BFE" w:rsidRDefault="00E50BFE" w:rsidP="00E50BFE">
      <w:pPr>
        <w:pStyle w:val="BodyText"/>
        <w:spacing w:before="120"/>
        <w:rPr>
          <w:rFonts w:cs="Times New Roman"/>
          <w:szCs w:val="24"/>
        </w:rPr>
      </w:pPr>
    </w:p>
    <w:p w14:paraId="60EBE81D" w14:textId="77777777" w:rsidR="00E50BFE" w:rsidRDefault="00E50BFE" w:rsidP="00E50BFE">
      <w:pPr>
        <w:pStyle w:val="BodyText"/>
        <w:spacing w:before="120"/>
        <w:rPr>
          <w:rFonts w:cs="Times New Roman"/>
          <w:szCs w:val="24"/>
        </w:rPr>
      </w:pPr>
    </w:p>
    <w:p w14:paraId="55349499" w14:textId="77777777" w:rsidR="00E50BFE" w:rsidRDefault="00E50BFE" w:rsidP="00E50BFE">
      <w:pPr>
        <w:pStyle w:val="BodyText"/>
        <w:spacing w:before="120"/>
        <w:rPr>
          <w:rFonts w:cs="Times New Roman"/>
          <w:szCs w:val="24"/>
        </w:rPr>
      </w:pPr>
    </w:p>
    <w:p w14:paraId="5D359948" w14:textId="77777777" w:rsidR="00E50BFE" w:rsidRDefault="00E50BFE" w:rsidP="00E50BFE">
      <w:pPr>
        <w:pStyle w:val="BodyText"/>
        <w:spacing w:before="120"/>
        <w:rPr>
          <w:rFonts w:cs="Times New Roman"/>
          <w:szCs w:val="24"/>
        </w:rPr>
      </w:pPr>
    </w:p>
    <w:p w14:paraId="6C4647FB" w14:textId="77777777" w:rsidR="00E50BFE" w:rsidRPr="00AB0FC5" w:rsidRDefault="00E50BFE" w:rsidP="00E50BFE">
      <w:pPr>
        <w:pStyle w:val="BodyText"/>
        <w:spacing w:before="120"/>
        <w:rPr>
          <w:rFonts w:cs="Times New Roman"/>
          <w:szCs w:val="24"/>
        </w:rPr>
      </w:pPr>
    </w:p>
    <w:p w14:paraId="5F444671" w14:textId="290D1875" w:rsidR="00E50BFE" w:rsidRDefault="00E50BFE" w:rsidP="00E50BFE">
      <w:pPr>
        <w:jc w:val="center"/>
        <w:rPr>
          <w:rFonts w:ascii="Arial" w:hAnsi="Arial"/>
        </w:rPr>
      </w:pPr>
      <w:bookmarkStart w:id="12" w:name="_Hlk134370653"/>
      <w:r w:rsidRPr="00A61996">
        <w:rPr>
          <w:rFonts w:ascii="Arial Black" w:hAnsi="Arial Black"/>
        </w:rPr>
        <w:t xml:space="preserve">Assignment </w:t>
      </w:r>
      <w:r>
        <w:rPr>
          <w:rFonts w:ascii="Arial Black" w:hAnsi="Arial Black"/>
        </w:rPr>
        <w:t>Check</w:t>
      </w:r>
      <w:r w:rsidRPr="00A61996">
        <w:rPr>
          <w:rFonts w:ascii="Arial Black" w:hAnsi="Arial Black"/>
        </w:rPr>
        <w:t>list</w:t>
      </w:r>
      <w:r>
        <w:rPr>
          <w:rFonts w:ascii="Arial Black" w:hAnsi="Arial Black"/>
        </w:rPr>
        <w:t>s</w:t>
      </w:r>
      <w:r w:rsidRPr="00A61996">
        <w:rPr>
          <w:rFonts w:ascii="Arial Black" w:hAnsi="Arial Black"/>
        </w:rPr>
        <w:t xml:space="preserve"> below.</w:t>
      </w:r>
      <w:r w:rsidRPr="00A61996">
        <w:rPr>
          <w:rFonts w:ascii="Arial Black" w:hAnsi="Arial Black"/>
        </w:rPr>
        <w:br/>
      </w:r>
      <w:r w:rsidRPr="00A61996">
        <w:rPr>
          <w:rFonts w:ascii="Arial" w:hAnsi="Arial"/>
        </w:rPr>
        <w:t xml:space="preserve">Students are strongly encouraged to print the assignment list </w:t>
      </w:r>
      <w:r>
        <w:rPr>
          <w:rFonts w:ascii="Arial" w:hAnsi="Arial"/>
        </w:rPr>
        <w:t xml:space="preserve">on the next page and </w:t>
      </w:r>
      <w:r w:rsidRPr="00A61996">
        <w:rPr>
          <w:rFonts w:ascii="Arial" w:hAnsi="Arial"/>
        </w:rPr>
        <w:t xml:space="preserve">use it to follow due dates </w:t>
      </w:r>
      <w:r>
        <w:rPr>
          <w:rFonts w:ascii="Arial" w:hAnsi="Arial"/>
        </w:rPr>
        <w:t>thereby</w:t>
      </w:r>
      <w:r w:rsidRPr="00A61996">
        <w:rPr>
          <w:rFonts w:ascii="Arial" w:hAnsi="Arial"/>
        </w:rPr>
        <w:t xml:space="preserve"> not miss</w:t>
      </w:r>
      <w:r>
        <w:rPr>
          <w:rFonts w:ascii="Arial" w:hAnsi="Arial"/>
        </w:rPr>
        <w:t>ing</w:t>
      </w:r>
      <w:r w:rsidRPr="00A61996">
        <w:rPr>
          <w:rFonts w:ascii="Arial" w:hAnsi="Arial"/>
        </w:rPr>
        <w:t xml:space="preserve"> assignments.</w:t>
      </w:r>
      <w:bookmarkEnd w:id="12"/>
      <w:r>
        <w:rPr>
          <w:rFonts w:ascii="Arial" w:hAnsi="Arial"/>
        </w:rPr>
        <w:t xml:space="preserve">   </w:t>
      </w:r>
    </w:p>
    <w:p w14:paraId="594F4A5F" w14:textId="77777777" w:rsidR="00E50BFE" w:rsidRDefault="00E50BFE" w:rsidP="00E50BFE">
      <w:pPr>
        <w:jc w:val="center"/>
        <w:rPr>
          <w:rFonts w:ascii="Arial" w:hAnsi="Arial"/>
        </w:rPr>
      </w:pPr>
    </w:p>
    <w:p w14:paraId="2B3424DB" w14:textId="77777777" w:rsidR="00E50BFE" w:rsidRDefault="00E50BFE" w:rsidP="007D29FF">
      <w:pPr>
        <w:rPr>
          <w:rFonts w:ascii="Arial" w:hAnsi="Arial"/>
          <w:b/>
        </w:rPr>
      </w:pPr>
    </w:p>
    <w:p w14:paraId="04F627A2" w14:textId="77777777" w:rsidR="00E50BFE" w:rsidRDefault="00E50BFE" w:rsidP="007D29FF">
      <w:pPr>
        <w:rPr>
          <w:rFonts w:ascii="Arial" w:hAnsi="Arial"/>
          <w:b/>
        </w:rPr>
      </w:pPr>
    </w:p>
    <w:p w14:paraId="2C8326E6" w14:textId="34F24447" w:rsidR="00303A45" w:rsidRDefault="00303A45">
      <w:pPr>
        <w:rPr>
          <w:rFonts w:ascii="Arial" w:hAnsi="Arial"/>
          <w:b/>
        </w:rPr>
      </w:pPr>
      <w:r>
        <w:rPr>
          <w:rFonts w:ascii="Arial" w:hAnsi="Arial"/>
          <w:b/>
        </w:rPr>
        <w:br w:type="page"/>
      </w:r>
    </w:p>
    <w:bookmarkStart w:id="13" w:name="_MON_1754214421"/>
    <w:bookmarkEnd w:id="13"/>
    <w:p w14:paraId="4D323A8D" w14:textId="73B0A07C" w:rsidR="00E50BFE" w:rsidRDefault="006D590A" w:rsidP="007D29FF">
      <w:pPr>
        <w:rPr>
          <w:rFonts w:ascii="Arial" w:hAnsi="Arial"/>
          <w:b/>
        </w:rPr>
      </w:pPr>
      <w:r>
        <w:rPr>
          <w:rFonts w:ascii="Arial" w:hAnsi="Arial"/>
          <w:b/>
        </w:rPr>
        <w:object w:dxaOrig="17086" w:dyaOrig="20284" w14:anchorId="1766763D">
          <v:shape id="_x0000_i1035" type="#_x0000_t75" style="width:469pt;height:557pt" o:ole="">
            <v:imagedata r:id="rId15" o:title=""/>
          </v:shape>
          <o:OLEObject Type="Embed" ProgID="Excel.Sheet.12" ShapeID="_x0000_i1035" DrawAspect="Content" ObjectID="_1754214450" r:id="rId16"/>
        </w:object>
      </w:r>
    </w:p>
    <w:p w14:paraId="1DC160C0" w14:textId="77777777" w:rsidR="00E50BFE" w:rsidRDefault="00E50BFE" w:rsidP="007D29FF">
      <w:pPr>
        <w:rPr>
          <w:rFonts w:ascii="Arial" w:hAnsi="Arial"/>
          <w:b/>
        </w:rPr>
      </w:pPr>
    </w:p>
    <w:p w14:paraId="63E77FB0" w14:textId="77777777" w:rsidR="00E50BFE" w:rsidRDefault="00E50BFE" w:rsidP="007D29FF">
      <w:pPr>
        <w:rPr>
          <w:rFonts w:ascii="Arial" w:hAnsi="Arial"/>
          <w:b/>
        </w:rPr>
      </w:pPr>
    </w:p>
    <w:p w14:paraId="65718F72" w14:textId="77777777" w:rsidR="00E50BFE" w:rsidRDefault="00E50BFE" w:rsidP="007D29FF">
      <w:pPr>
        <w:rPr>
          <w:rFonts w:ascii="Arial" w:hAnsi="Arial"/>
          <w:b/>
        </w:rPr>
      </w:pPr>
    </w:p>
    <w:p w14:paraId="1762C44D" w14:textId="77777777" w:rsidR="00E50BFE" w:rsidRDefault="00E50BFE" w:rsidP="007D29FF">
      <w:pPr>
        <w:rPr>
          <w:rFonts w:ascii="Arial" w:hAnsi="Arial"/>
          <w:b/>
        </w:rPr>
      </w:pPr>
    </w:p>
    <w:p w14:paraId="10C108DD" w14:textId="77777777" w:rsidR="00E50BFE" w:rsidRDefault="00E50BFE" w:rsidP="007D29FF">
      <w:pPr>
        <w:rPr>
          <w:rFonts w:ascii="Arial" w:hAnsi="Arial"/>
          <w:b/>
        </w:rPr>
      </w:pPr>
    </w:p>
    <w:p w14:paraId="6C79E66C" w14:textId="77777777" w:rsidR="00E50BFE" w:rsidRDefault="00E50BFE" w:rsidP="007D29FF">
      <w:pPr>
        <w:rPr>
          <w:rFonts w:ascii="Arial" w:hAnsi="Arial"/>
          <w:b/>
        </w:rPr>
      </w:pPr>
    </w:p>
    <w:p w14:paraId="094FFBD3" w14:textId="77777777" w:rsidR="00E50BFE" w:rsidRDefault="00E50BFE" w:rsidP="007D29FF">
      <w:pPr>
        <w:rPr>
          <w:rFonts w:ascii="Arial" w:hAnsi="Arial"/>
          <w:b/>
        </w:rPr>
      </w:pPr>
    </w:p>
    <w:p w14:paraId="2F7B4046" w14:textId="77777777" w:rsidR="00E50BFE" w:rsidRDefault="00E50BFE" w:rsidP="007D29FF">
      <w:pPr>
        <w:rPr>
          <w:rFonts w:ascii="Arial" w:hAnsi="Arial"/>
          <w:b/>
        </w:rPr>
      </w:pPr>
    </w:p>
    <w:p w14:paraId="6D9579DA" w14:textId="77777777" w:rsidR="00E50BFE" w:rsidRDefault="00E50BFE" w:rsidP="007D29FF">
      <w:pPr>
        <w:rPr>
          <w:rFonts w:ascii="Arial" w:hAnsi="Arial"/>
          <w:b/>
        </w:rPr>
      </w:pPr>
    </w:p>
    <w:p w14:paraId="6A14856C" w14:textId="77777777" w:rsidR="00E50BFE" w:rsidRDefault="00E50BFE" w:rsidP="007D29FF">
      <w:pPr>
        <w:rPr>
          <w:rFonts w:ascii="Arial" w:hAnsi="Arial"/>
          <w:b/>
        </w:rPr>
      </w:pPr>
    </w:p>
    <w:p w14:paraId="733BCEA9" w14:textId="77777777" w:rsidR="00E50BFE" w:rsidRDefault="00E50BFE" w:rsidP="007D29FF">
      <w:pPr>
        <w:rPr>
          <w:rFonts w:ascii="Arial" w:hAnsi="Arial"/>
          <w:b/>
        </w:rPr>
      </w:pPr>
    </w:p>
    <w:p w14:paraId="7A950DF3" w14:textId="033C2208" w:rsidR="00E50BFE" w:rsidRDefault="00E50BFE" w:rsidP="007D29FF">
      <w:pPr>
        <w:rPr>
          <w:rFonts w:ascii="Arial" w:hAnsi="Arial"/>
          <w:b/>
        </w:rPr>
      </w:pPr>
    </w:p>
    <w:p w14:paraId="4EB11488" w14:textId="77777777" w:rsidR="00E50BFE" w:rsidRDefault="00E50BFE" w:rsidP="007D29FF">
      <w:pPr>
        <w:rPr>
          <w:rFonts w:ascii="Arial" w:hAnsi="Arial"/>
          <w:b/>
        </w:rPr>
      </w:pPr>
    </w:p>
    <w:p w14:paraId="55080D72" w14:textId="77777777" w:rsidR="00E50BFE" w:rsidRDefault="00E50BFE" w:rsidP="007D29FF">
      <w:pPr>
        <w:rPr>
          <w:rFonts w:ascii="Arial" w:hAnsi="Arial"/>
          <w:b/>
        </w:rPr>
      </w:pPr>
    </w:p>
    <w:p w14:paraId="517AB355" w14:textId="77777777" w:rsidR="00E50BFE" w:rsidRDefault="00E50BFE" w:rsidP="007D29FF">
      <w:pPr>
        <w:rPr>
          <w:rFonts w:ascii="Arial" w:hAnsi="Arial"/>
          <w:b/>
        </w:rPr>
      </w:pPr>
    </w:p>
    <w:p w14:paraId="4B5FDCE9" w14:textId="77777777" w:rsidR="00E50BFE" w:rsidRDefault="00E50BFE">
      <w:pPr>
        <w:rPr>
          <w:rFonts w:ascii="Arial" w:hAnsi="Arial"/>
          <w:b/>
        </w:rPr>
      </w:pPr>
      <w:r>
        <w:rPr>
          <w:rFonts w:ascii="Arial" w:hAnsi="Arial"/>
          <w:b/>
        </w:rPr>
        <w:br w:type="page"/>
      </w:r>
    </w:p>
    <w:p w14:paraId="4B90B937" w14:textId="1A51B37F" w:rsidR="007D29FF" w:rsidRPr="002D1903" w:rsidRDefault="007D29FF" w:rsidP="009E233D">
      <w:pPr>
        <w:jc w:val="center"/>
        <w:rPr>
          <w:rFonts w:ascii="Arial" w:hAnsi="Arial"/>
          <w:b/>
        </w:rPr>
      </w:pPr>
      <w:r w:rsidRPr="002D1903">
        <w:rPr>
          <w:rFonts w:ascii="Arial" w:hAnsi="Arial"/>
          <w:b/>
        </w:rPr>
        <w:lastRenderedPageBreak/>
        <w:t>A Method of Study:</w:t>
      </w:r>
    </w:p>
    <w:p w14:paraId="0A1E3D63" w14:textId="77777777" w:rsidR="007D29FF" w:rsidRPr="002D1903" w:rsidRDefault="007D29FF" w:rsidP="007D29FF">
      <w:pPr>
        <w:spacing w:before="120"/>
        <w:rPr>
          <w:rFonts w:ascii="Arial" w:hAnsi="Arial"/>
        </w:rPr>
      </w:pPr>
      <w:r w:rsidRPr="002D1903">
        <w:rPr>
          <w:rFonts w:ascii="Arial" w:hAnsi="Arial"/>
        </w:rPr>
        <w:t xml:space="preserve">No one can adequately prepare for a journey without first consulting road maps and travel guides.  In the same way, no one can prepare for a textbook without first pre-reading the material.  The following is a method of study:  </w:t>
      </w:r>
    </w:p>
    <w:p w14:paraId="4525C09A" w14:textId="77777777" w:rsidR="007D29FF" w:rsidRPr="002D1903" w:rsidRDefault="007D29FF" w:rsidP="007D29FF">
      <w:pPr>
        <w:numPr>
          <w:ilvl w:val="0"/>
          <w:numId w:val="2"/>
        </w:numPr>
        <w:spacing w:before="120"/>
        <w:rPr>
          <w:rFonts w:ascii="Arial" w:hAnsi="Arial"/>
        </w:rPr>
      </w:pPr>
      <w:r w:rsidRPr="002D1903">
        <w:rPr>
          <w:rFonts w:ascii="Arial" w:hAnsi="Arial"/>
          <w:i/>
        </w:rPr>
        <w:t>Examine the outside references of a textbook</w:t>
      </w:r>
      <w:r w:rsidRPr="002D1903">
        <w:rPr>
          <w:rFonts w:ascii="Arial" w:hAnsi="Arial"/>
        </w:rPr>
        <w:t xml:space="preserve">.  The title tells you what the text is about, and the blurb on a book gives your more of a synopsis of the material.  </w:t>
      </w:r>
    </w:p>
    <w:p w14:paraId="545AB247" w14:textId="77777777" w:rsidR="007D29FF" w:rsidRPr="002D1903" w:rsidRDefault="007D29FF" w:rsidP="007D29FF">
      <w:pPr>
        <w:numPr>
          <w:ilvl w:val="0"/>
          <w:numId w:val="2"/>
        </w:numPr>
        <w:spacing w:before="120"/>
        <w:rPr>
          <w:rFonts w:ascii="Arial" w:hAnsi="Arial"/>
        </w:rPr>
      </w:pPr>
      <w:r w:rsidRPr="002D1903">
        <w:rPr>
          <w:rFonts w:ascii="Arial" w:hAnsi="Arial"/>
          <w:i/>
        </w:rPr>
        <w:t>Scan over the index in the back of a book</w:t>
      </w:r>
      <w:r w:rsidRPr="002D1903">
        <w:rPr>
          <w:rFonts w:ascii="Arial" w:hAnsi="Arial"/>
        </w:rPr>
        <w:t xml:space="preserve">.  The topics with the most references expose an author’s biases.  It shows the priority of concerns to the author.  </w:t>
      </w:r>
    </w:p>
    <w:p w14:paraId="367641EF" w14:textId="77777777" w:rsidR="007D29FF" w:rsidRPr="002D1903" w:rsidRDefault="007D29FF" w:rsidP="007D29FF">
      <w:pPr>
        <w:numPr>
          <w:ilvl w:val="0"/>
          <w:numId w:val="2"/>
        </w:numPr>
        <w:spacing w:before="120"/>
        <w:rPr>
          <w:rFonts w:ascii="Arial" w:hAnsi="Arial"/>
        </w:rPr>
      </w:pPr>
      <w:r w:rsidRPr="002D1903">
        <w:rPr>
          <w:rFonts w:ascii="Arial" w:hAnsi="Arial"/>
          <w:i/>
        </w:rPr>
        <w:t>Read the author’s preface</w:t>
      </w:r>
      <w:r w:rsidRPr="002D1903">
        <w:rPr>
          <w:rFonts w:ascii="Arial" w:hAnsi="Arial"/>
        </w:rPr>
        <w:t xml:space="preserve">.  This section reveals the author’s philosophy in presenting the course material.  What is his/her objective with the current book.  </w:t>
      </w:r>
    </w:p>
    <w:p w14:paraId="71CC3621" w14:textId="77777777" w:rsidR="007D29FF" w:rsidRPr="002D1903" w:rsidRDefault="007D29FF" w:rsidP="007D29FF">
      <w:pPr>
        <w:numPr>
          <w:ilvl w:val="0"/>
          <w:numId w:val="2"/>
        </w:numPr>
        <w:spacing w:before="120"/>
        <w:rPr>
          <w:rFonts w:ascii="Arial" w:hAnsi="Arial"/>
        </w:rPr>
      </w:pPr>
      <w:r w:rsidRPr="002D1903">
        <w:rPr>
          <w:rFonts w:ascii="Arial" w:hAnsi="Arial"/>
          <w:i/>
        </w:rPr>
        <w:t xml:space="preserve">The Table of context </w:t>
      </w:r>
      <w:r w:rsidRPr="002D1903">
        <w:rPr>
          <w:rFonts w:ascii="Arial" w:hAnsi="Arial"/>
        </w:rPr>
        <w:t xml:space="preserve">shows the structure the author is using to achieve his/her objective.  A well-prepared table of context also supplies the major topics of the text.  These topics provide reference points on the road to mastering the text.  </w:t>
      </w:r>
    </w:p>
    <w:p w14:paraId="424574B1" w14:textId="77777777" w:rsidR="007D29FF" w:rsidRPr="002D1903" w:rsidRDefault="007D29FF" w:rsidP="007D29FF">
      <w:pPr>
        <w:numPr>
          <w:ilvl w:val="0"/>
          <w:numId w:val="2"/>
        </w:numPr>
        <w:spacing w:before="120"/>
        <w:rPr>
          <w:rFonts w:ascii="Arial" w:hAnsi="Arial"/>
        </w:rPr>
      </w:pPr>
      <w:r w:rsidRPr="002D1903">
        <w:rPr>
          <w:rFonts w:ascii="Arial" w:hAnsi="Arial"/>
          <w:i/>
        </w:rPr>
        <w:t xml:space="preserve">Use the subtopics revealed in each chapter.  </w:t>
      </w:r>
      <w:r w:rsidRPr="002D1903">
        <w:rPr>
          <w:rFonts w:ascii="Arial" w:hAnsi="Arial"/>
        </w:rPr>
        <w:t xml:space="preserve">These subtopics are usually presented as Chapter Objectives, Chapter Summaries, Section Headings (usually in bold face fonts), and questions at the end of each chapter.  </w:t>
      </w:r>
    </w:p>
    <w:p w14:paraId="7D9A88EF" w14:textId="77777777" w:rsidR="007D29FF" w:rsidRPr="002D1903" w:rsidRDefault="007D29FF" w:rsidP="007D29FF">
      <w:pPr>
        <w:numPr>
          <w:ilvl w:val="1"/>
          <w:numId w:val="2"/>
        </w:numPr>
        <w:rPr>
          <w:rFonts w:ascii="Arial" w:hAnsi="Arial"/>
        </w:rPr>
      </w:pPr>
      <w:r w:rsidRPr="002D1903">
        <w:rPr>
          <w:rFonts w:ascii="Arial" w:hAnsi="Arial"/>
          <w:i/>
        </w:rPr>
        <w:t>Turn each subtopic into a question by using the words</w:t>
      </w:r>
      <w:r w:rsidRPr="002D1903">
        <w:rPr>
          <w:rFonts w:ascii="Arial" w:hAnsi="Arial"/>
        </w:rPr>
        <w:t xml:space="preserve">: who, what, where, when, why and how. </w:t>
      </w:r>
    </w:p>
    <w:p w14:paraId="2C84227A" w14:textId="77777777" w:rsidR="007D29FF" w:rsidRPr="002D1903" w:rsidRDefault="007D29FF" w:rsidP="007D29FF">
      <w:pPr>
        <w:numPr>
          <w:ilvl w:val="1"/>
          <w:numId w:val="2"/>
        </w:numPr>
        <w:rPr>
          <w:rFonts w:ascii="Arial" w:hAnsi="Arial"/>
        </w:rPr>
      </w:pPr>
      <w:r w:rsidRPr="002D1903">
        <w:rPr>
          <w:rFonts w:ascii="Arial" w:hAnsi="Arial"/>
          <w:i/>
        </w:rPr>
        <w:t>With a highlighter in hand, read through the text searching for the answer to this question</w:t>
      </w:r>
      <w:r w:rsidRPr="002D1903">
        <w:rPr>
          <w:rFonts w:ascii="Arial" w:hAnsi="Arial"/>
        </w:rPr>
        <w:t xml:space="preserve">.  When the answer is discovered, highlight the answer and move on to your next question.  </w:t>
      </w:r>
    </w:p>
    <w:p w14:paraId="642B5A4A" w14:textId="77777777" w:rsidR="007D29FF" w:rsidRPr="002D1903" w:rsidRDefault="007D29FF" w:rsidP="007D29FF">
      <w:pPr>
        <w:numPr>
          <w:ilvl w:val="1"/>
          <w:numId w:val="2"/>
        </w:numPr>
        <w:rPr>
          <w:rFonts w:ascii="Arial" w:hAnsi="Arial"/>
        </w:rPr>
      </w:pPr>
      <w:r w:rsidRPr="002D1903">
        <w:rPr>
          <w:rFonts w:ascii="Arial" w:hAnsi="Arial"/>
          <w:i/>
        </w:rPr>
        <w:t xml:space="preserve">After completing the chapter, close the book and trying writing out the answers to your questions.  </w:t>
      </w:r>
      <w:r w:rsidRPr="002D1903">
        <w:rPr>
          <w:rFonts w:ascii="Arial" w:hAnsi="Arial"/>
        </w:rPr>
        <w:t xml:space="preserve">This becomes your first test on the material.  When finished, compare your answers to the highlighted answers in the text.  Correct any errors made.  Then turn your paper over and retake the questions answered incorrectly.  </w:t>
      </w:r>
    </w:p>
    <w:p w14:paraId="6E33BD05" w14:textId="77777777" w:rsidR="007D29FF" w:rsidRPr="002D1903" w:rsidRDefault="007D29FF" w:rsidP="007D29FF">
      <w:pPr>
        <w:numPr>
          <w:ilvl w:val="1"/>
          <w:numId w:val="2"/>
        </w:numPr>
        <w:rPr>
          <w:rFonts w:ascii="Arial" w:hAnsi="Arial"/>
        </w:rPr>
      </w:pPr>
      <w:r w:rsidRPr="002D1903">
        <w:rPr>
          <w:rFonts w:ascii="Arial" w:hAnsi="Arial"/>
          <w:i/>
        </w:rPr>
        <w:t xml:space="preserve">For each question, try to find the key word or phrase in the answer.  </w:t>
      </w:r>
      <w:r w:rsidRPr="002D1903">
        <w:rPr>
          <w:rFonts w:ascii="Arial" w:hAnsi="Arial"/>
        </w:rPr>
        <w:t xml:space="preserve">This key word or phrase can be used in your notebook and index cards for a quick review of the material.  </w:t>
      </w:r>
    </w:p>
    <w:p w14:paraId="51E7577C" w14:textId="77777777" w:rsidR="007D29FF" w:rsidRPr="002D1903" w:rsidRDefault="007D29FF" w:rsidP="007D29FF">
      <w:pPr>
        <w:rPr>
          <w:rFonts w:ascii="Arial" w:hAnsi="Arial"/>
        </w:rPr>
      </w:pPr>
    </w:p>
    <w:p w14:paraId="331414D4" w14:textId="77777777" w:rsidR="007D29FF" w:rsidRPr="002D1903" w:rsidRDefault="007D29FF" w:rsidP="007D29FF">
      <w:pPr>
        <w:rPr>
          <w:rFonts w:ascii="Arial" w:hAnsi="Arial"/>
        </w:rPr>
      </w:pPr>
      <w:r w:rsidRPr="002D1903">
        <w:rPr>
          <w:rFonts w:ascii="Arial" w:hAnsi="Arial"/>
        </w:rPr>
        <w:t>For further instructions on reading different types of books / textbooks please refer to “</w:t>
      </w:r>
      <w:r w:rsidRPr="00E80BE2">
        <w:rPr>
          <w:rFonts w:ascii="Arial" w:hAnsi="Arial"/>
          <w:b/>
          <w:bCs/>
          <w:u w:val="single"/>
        </w:rPr>
        <w:t>How to Read A Book</w:t>
      </w:r>
      <w:r w:rsidRPr="002D1903">
        <w:rPr>
          <w:rFonts w:ascii="Arial" w:hAnsi="Arial"/>
        </w:rPr>
        <w:t xml:space="preserve">” by Mortimer Adler.  </w:t>
      </w:r>
    </w:p>
    <w:p w14:paraId="246FC842" w14:textId="77777777" w:rsidR="00B438C1" w:rsidRPr="002D1903" w:rsidRDefault="00B438C1"/>
    <w:sectPr w:rsidR="00B438C1" w:rsidRPr="002D1903" w:rsidSect="00E50BFE">
      <w:pgSz w:w="12240" w:h="15840"/>
      <w:pgMar w:top="630" w:right="99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skerville BT">
    <w:altName w:val="Times New Roman"/>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096C"/>
    <w:multiLevelType w:val="hybridMultilevel"/>
    <w:tmpl w:val="6A443C6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648AC"/>
    <w:multiLevelType w:val="hybridMultilevel"/>
    <w:tmpl w:val="6FA8120A"/>
    <w:lvl w:ilvl="0" w:tplc="5372D70C">
      <w:start w:val="5"/>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E61EA0"/>
    <w:multiLevelType w:val="hybridMultilevel"/>
    <w:tmpl w:val="F99A564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E7D76E8"/>
    <w:multiLevelType w:val="hybridMultilevel"/>
    <w:tmpl w:val="69C64D2A"/>
    <w:lvl w:ilvl="0" w:tplc="C718991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192A38"/>
    <w:multiLevelType w:val="multilevel"/>
    <w:tmpl w:val="A190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9874254">
    <w:abstractNumId w:val="0"/>
  </w:num>
  <w:num w:numId="2" w16cid:durableId="1394619193">
    <w:abstractNumId w:val="3"/>
  </w:num>
  <w:num w:numId="3" w16cid:durableId="225190816">
    <w:abstractNumId w:val="5"/>
  </w:num>
  <w:num w:numId="4" w16cid:durableId="1400514505">
    <w:abstractNumId w:val="2"/>
  </w:num>
  <w:num w:numId="5" w16cid:durableId="21365608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9339566">
    <w:abstractNumId w:val="1"/>
  </w:num>
  <w:num w:numId="7" w16cid:durableId="1662152034">
    <w:abstractNumId w:val="4"/>
  </w:num>
  <w:num w:numId="8" w16cid:durableId="13661787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FF"/>
    <w:rsid w:val="000124DE"/>
    <w:rsid w:val="00036851"/>
    <w:rsid w:val="000858E2"/>
    <w:rsid w:val="000E743E"/>
    <w:rsid w:val="00100BF4"/>
    <w:rsid w:val="0010712A"/>
    <w:rsid w:val="001556A9"/>
    <w:rsid w:val="00182016"/>
    <w:rsid w:val="001853C3"/>
    <w:rsid w:val="001A5EFF"/>
    <w:rsid w:val="001C737E"/>
    <w:rsid w:val="001D3647"/>
    <w:rsid w:val="001F26BA"/>
    <w:rsid w:val="002176C6"/>
    <w:rsid w:val="00240672"/>
    <w:rsid w:val="0026321F"/>
    <w:rsid w:val="002C438B"/>
    <w:rsid w:val="002D0653"/>
    <w:rsid w:val="002D1903"/>
    <w:rsid w:val="002E1648"/>
    <w:rsid w:val="002E2C1C"/>
    <w:rsid w:val="002F40BF"/>
    <w:rsid w:val="00303A45"/>
    <w:rsid w:val="00332121"/>
    <w:rsid w:val="00392B3B"/>
    <w:rsid w:val="003B44AB"/>
    <w:rsid w:val="003B465F"/>
    <w:rsid w:val="003C55B3"/>
    <w:rsid w:val="003D2EAC"/>
    <w:rsid w:val="003D57C3"/>
    <w:rsid w:val="00493D5B"/>
    <w:rsid w:val="004F047A"/>
    <w:rsid w:val="0050137B"/>
    <w:rsid w:val="005028EC"/>
    <w:rsid w:val="00506FD9"/>
    <w:rsid w:val="00532BAE"/>
    <w:rsid w:val="005432C8"/>
    <w:rsid w:val="00566251"/>
    <w:rsid w:val="005866D7"/>
    <w:rsid w:val="005879BF"/>
    <w:rsid w:val="005B5A78"/>
    <w:rsid w:val="005B5BBD"/>
    <w:rsid w:val="005D0FF2"/>
    <w:rsid w:val="005D3DF1"/>
    <w:rsid w:val="005D4054"/>
    <w:rsid w:val="005F2EA2"/>
    <w:rsid w:val="00601223"/>
    <w:rsid w:val="0061119E"/>
    <w:rsid w:val="0067253C"/>
    <w:rsid w:val="00690EEF"/>
    <w:rsid w:val="00693ED3"/>
    <w:rsid w:val="006B5257"/>
    <w:rsid w:val="006D590A"/>
    <w:rsid w:val="006D693E"/>
    <w:rsid w:val="006E0F9C"/>
    <w:rsid w:val="006F66B3"/>
    <w:rsid w:val="006F7833"/>
    <w:rsid w:val="00755977"/>
    <w:rsid w:val="00762FE4"/>
    <w:rsid w:val="007676E0"/>
    <w:rsid w:val="0078265A"/>
    <w:rsid w:val="0079222D"/>
    <w:rsid w:val="007A5D50"/>
    <w:rsid w:val="007B36AA"/>
    <w:rsid w:val="007D29FF"/>
    <w:rsid w:val="007D4F4E"/>
    <w:rsid w:val="007F2D0D"/>
    <w:rsid w:val="00806786"/>
    <w:rsid w:val="00813504"/>
    <w:rsid w:val="00820266"/>
    <w:rsid w:val="008547D0"/>
    <w:rsid w:val="0089619B"/>
    <w:rsid w:val="008B1069"/>
    <w:rsid w:val="008C20B0"/>
    <w:rsid w:val="008C7AC2"/>
    <w:rsid w:val="009001CD"/>
    <w:rsid w:val="00950CE2"/>
    <w:rsid w:val="00961E30"/>
    <w:rsid w:val="00995C1A"/>
    <w:rsid w:val="009B3471"/>
    <w:rsid w:val="009D3496"/>
    <w:rsid w:val="009E233D"/>
    <w:rsid w:val="009E7B36"/>
    <w:rsid w:val="009F1061"/>
    <w:rsid w:val="00AA45A0"/>
    <w:rsid w:val="00AB0FC5"/>
    <w:rsid w:val="00AB2618"/>
    <w:rsid w:val="00AF1FAA"/>
    <w:rsid w:val="00B01B4F"/>
    <w:rsid w:val="00B243F0"/>
    <w:rsid w:val="00B403BE"/>
    <w:rsid w:val="00B438C1"/>
    <w:rsid w:val="00BC7151"/>
    <w:rsid w:val="00BE00E7"/>
    <w:rsid w:val="00C14F9B"/>
    <w:rsid w:val="00C256BB"/>
    <w:rsid w:val="00C26A58"/>
    <w:rsid w:val="00C37860"/>
    <w:rsid w:val="00C53F34"/>
    <w:rsid w:val="00C62DE1"/>
    <w:rsid w:val="00C9712E"/>
    <w:rsid w:val="00CF4002"/>
    <w:rsid w:val="00D57DFC"/>
    <w:rsid w:val="00D645F9"/>
    <w:rsid w:val="00D65653"/>
    <w:rsid w:val="00D67338"/>
    <w:rsid w:val="00D959C2"/>
    <w:rsid w:val="00DE250E"/>
    <w:rsid w:val="00E069A0"/>
    <w:rsid w:val="00E12EE5"/>
    <w:rsid w:val="00E50BFE"/>
    <w:rsid w:val="00E511B6"/>
    <w:rsid w:val="00E61CF1"/>
    <w:rsid w:val="00E80128"/>
    <w:rsid w:val="00E80BE2"/>
    <w:rsid w:val="00E87D1F"/>
    <w:rsid w:val="00EA5B27"/>
    <w:rsid w:val="00F03B29"/>
    <w:rsid w:val="00F05649"/>
    <w:rsid w:val="00F11E4D"/>
    <w:rsid w:val="00F13C2A"/>
    <w:rsid w:val="00F35E4C"/>
    <w:rsid w:val="00F429A8"/>
    <w:rsid w:val="00F530AF"/>
    <w:rsid w:val="00F55A9A"/>
    <w:rsid w:val="00F832A1"/>
    <w:rsid w:val="00F968C3"/>
    <w:rsid w:val="00FC1CA2"/>
    <w:rsid w:val="00FD3028"/>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96DD69E"/>
  <w15:docId w15:val="{1605CEDD-A38E-47A8-B5B0-C95AA004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F4E"/>
    <w:rPr>
      <w:sz w:val="24"/>
      <w:szCs w:val="24"/>
    </w:rPr>
  </w:style>
  <w:style w:type="paragraph" w:styleId="Heading1">
    <w:name w:val="heading 1"/>
    <w:basedOn w:val="Normal"/>
    <w:next w:val="Normal"/>
    <w:qFormat/>
    <w:rsid w:val="007D29FF"/>
    <w:pPr>
      <w:keepNext/>
      <w:outlineLvl w:val="0"/>
    </w:pPr>
    <w:rPr>
      <w:szCs w:val="20"/>
    </w:rPr>
  </w:style>
  <w:style w:type="paragraph" w:styleId="Heading5">
    <w:name w:val="heading 5"/>
    <w:basedOn w:val="Normal"/>
    <w:next w:val="Normal"/>
    <w:qFormat/>
    <w:rsid w:val="007D29FF"/>
    <w:pPr>
      <w:keepNext/>
      <w:widowControl w:val="0"/>
      <w:autoSpaceDE w:val="0"/>
      <w:autoSpaceDN w:val="0"/>
      <w:adjustRightInd w:val="0"/>
      <w:ind w:firstLine="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D29FF"/>
    <w:rPr>
      <w:rFonts w:ascii="Arial" w:hAnsi="Arial" w:cs="Arial"/>
      <w:szCs w:val="20"/>
    </w:rPr>
  </w:style>
  <w:style w:type="paragraph" w:styleId="BodyText2">
    <w:name w:val="Body Text 2"/>
    <w:basedOn w:val="Normal"/>
    <w:rsid w:val="007D29FF"/>
    <w:pPr>
      <w:spacing w:before="120"/>
    </w:pPr>
    <w:rPr>
      <w:rFonts w:ascii="Arial" w:hAnsi="Arial" w:cs="Arial"/>
      <w:b/>
      <w:bCs/>
      <w:i/>
      <w:iCs/>
      <w:szCs w:val="20"/>
    </w:rPr>
  </w:style>
  <w:style w:type="character" w:styleId="Strong">
    <w:name w:val="Strong"/>
    <w:uiPriority w:val="22"/>
    <w:qFormat/>
    <w:rsid w:val="00CF4002"/>
    <w:rPr>
      <w:b/>
      <w:bCs/>
    </w:rPr>
  </w:style>
  <w:style w:type="paragraph" w:styleId="BalloonText">
    <w:name w:val="Balloon Text"/>
    <w:basedOn w:val="Normal"/>
    <w:link w:val="BalloonTextChar"/>
    <w:rsid w:val="002D1903"/>
    <w:rPr>
      <w:rFonts w:ascii="Tahoma" w:hAnsi="Tahoma" w:cs="Tahoma"/>
      <w:sz w:val="16"/>
      <w:szCs w:val="16"/>
    </w:rPr>
  </w:style>
  <w:style w:type="character" w:customStyle="1" w:styleId="BalloonTextChar">
    <w:name w:val="Balloon Text Char"/>
    <w:link w:val="BalloonText"/>
    <w:rsid w:val="002D1903"/>
    <w:rPr>
      <w:rFonts w:ascii="Tahoma" w:hAnsi="Tahoma" w:cs="Tahoma"/>
      <w:sz w:val="16"/>
      <w:szCs w:val="16"/>
    </w:rPr>
  </w:style>
  <w:style w:type="paragraph" w:styleId="ListParagraph">
    <w:name w:val="List Paragraph"/>
    <w:basedOn w:val="Normal"/>
    <w:uiPriority w:val="34"/>
    <w:qFormat/>
    <w:rsid w:val="00AB0FC5"/>
    <w:pPr>
      <w:ind w:left="720"/>
      <w:contextualSpacing/>
    </w:pPr>
  </w:style>
  <w:style w:type="paragraph" w:styleId="NormalWeb">
    <w:name w:val="Normal (Web)"/>
    <w:basedOn w:val="Normal"/>
    <w:uiPriority w:val="99"/>
    <w:unhideWhenUsed/>
    <w:rsid w:val="0026321F"/>
    <w:rPr>
      <w:rFonts w:eastAsiaTheme="minorHAnsi"/>
    </w:rPr>
  </w:style>
  <w:style w:type="character" w:styleId="Hyperlink">
    <w:name w:val="Hyperlink"/>
    <w:basedOn w:val="DefaultParagraphFont"/>
    <w:unhideWhenUsed/>
    <w:rsid w:val="00F13C2A"/>
    <w:rPr>
      <w:color w:val="0000FF" w:themeColor="hyperlink"/>
      <w:u w:val="single"/>
    </w:rPr>
  </w:style>
  <w:style w:type="character" w:customStyle="1" w:styleId="UnresolvedMention1">
    <w:name w:val="Unresolved Mention1"/>
    <w:basedOn w:val="DefaultParagraphFont"/>
    <w:uiPriority w:val="99"/>
    <w:semiHidden/>
    <w:unhideWhenUsed/>
    <w:rsid w:val="00F13C2A"/>
    <w:rPr>
      <w:color w:val="605E5C"/>
      <w:shd w:val="clear" w:color="auto" w:fill="E1DFDD"/>
    </w:rPr>
  </w:style>
  <w:style w:type="character" w:styleId="UnresolvedMention">
    <w:name w:val="Unresolved Mention"/>
    <w:basedOn w:val="DefaultParagraphFont"/>
    <w:uiPriority w:val="99"/>
    <w:semiHidden/>
    <w:unhideWhenUsed/>
    <w:rsid w:val="008C20B0"/>
    <w:rPr>
      <w:color w:val="605E5C"/>
      <w:shd w:val="clear" w:color="auto" w:fill="E1DFDD"/>
    </w:rPr>
  </w:style>
  <w:style w:type="character" w:customStyle="1" w:styleId="BodyTextChar">
    <w:name w:val="Body Text Char"/>
    <w:basedOn w:val="DefaultParagraphFont"/>
    <w:link w:val="BodyText"/>
    <w:rsid w:val="00532BAE"/>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8044">
      <w:bodyDiv w:val="1"/>
      <w:marLeft w:val="0"/>
      <w:marRight w:val="0"/>
      <w:marTop w:val="0"/>
      <w:marBottom w:val="0"/>
      <w:divBdr>
        <w:top w:val="none" w:sz="0" w:space="0" w:color="auto"/>
        <w:left w:val="none" w:sz="0" w:space="0" w:color="auto"/>
        <w:bottom w:val="none" w:sz="0" w:space="0" w:color="auto"/>
        <w:right w:val="none" w:sz="0" w:space="0" w:color="auto"/>
      </w:divBdr>
    </w:div>
    <w:div w:id="633868990">
      <w:bodyDiv w:val="1"/>
      <w:marLeft w:val="0"/>
      <w:marRight w:val="0"/>
      <w:marTop w:val="0"/>
      <w:marBottom w:val="0"/>
      <w:divBdr>
        <w:top w:val="none" w:sz="0" w:space="0" w:color="auto"/>
        <w:left w:val="none" w:sz="0" w:space="0" w:color="auto"/>
        <w:bottom w:val="none" w:sz="0" w:space="0" w:color="auto"/>
        <w:right w:val="none" w:sz="0" w:space="0" w:color="auto"/>
      </w:divBdr>
    </w:div>
    <w:div w:id="868562781">
      <w:bodyDiv w:val="1"/>
      <w:marLeft w:val="0"/>
      <w:marRight w:val="0"/>
      <w:marTop w:val="0"/>
      <w:marBottom w:val="0"/>
      <w:divBdr>
        <w:top w:val="none" w:sz="0" w:space="0" w:color="auto"/>
        <w:left w:val="none" w:sz="0" w:space="0" w:color="auto"/>
        <w:bottom w:val="none" w:sz="0" w:space="0" w:color="auto"/>
        <w:right w:val="none" w:sz="0" w:space="0" w:color="auto"/>
      </w:divBdr>
    </w:div>
    <w:div w:id="12723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valenciacollege.edu/students/library/services/research-help-information.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valenciacollege.edu/courses/181536/modules/items/14859694"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1.xlsx"/><Relationship Id="rId1" Type="http://schemas.openxmlformats.org/officeDocument/2006/relationships/numbering" Target="numbering.xml"/><Relationship Id="rId6" Type="http://schemas.openxmlformats.org/officeDocument/2006/relationships/hyperlink" Target="https://youtu.be/QsMEzuIHavk" TargetMode="External"/><Relationship Id="rId11" Type="http://schemas.openxmlformats.org/officeDocument/2006/relationships/hyperlink" Target="https://catalog.valenciacollege.edu/academicpoliciesprocedures/studentcodeofconduct/" TargetMode="External"/><Relationship Id="rId5" Type="http://schemas.openxmlformats.org/officeDocument/2006/relationships/image" Target="media/image1.emf"/><Relationship Id="rId15" Type="http://schemas.openxmlformats.org/officeDocument/2006/relationships/image" Target="media/image4.emf"/><Relationship Id="rId10" Type="http://schemas.openxmlformats.org/officeDocument/2006/relationships/hyperlink" Target="https://valenciacollege.edu/admissions-records/registration-details/studentswithdisabilities.cfm"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valenciacollege.edu/students/learning-support/east/online-tutor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11</Pages>
  <Words>2370</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Steve Muller</dc:creator>
  <cp:lastModifiedBy>Steve Muller</cp:lastModifiedBy>
  <cp:revision>39</cp:revision>
  <dcterms:created xsi:type="dcterms:W3CDTF">2018-01-08T01:38:00Z</dcterms:created>
  <dcterms:modified xsi:type="dcterms:W3CDTF">2023-08-22T17:01:00Z</dcterms:modified>
</cp:coreProperties>
</file>